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F" w:rsidRPr="00E660A0" w:rsidRDefault="0060409F" w:rsidP="0060409F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519" w:rsidRPr="002A2519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60409F" w:rsidRPr="00E660A0" w:rsidRDefault="0060409F" w:rsidP="0060409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60409F" w:rsidRPr="0051775C" w:rsidRDefault="0060409F" w:rsidP="0060409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</w:t>
                  </w:r>
                </w:p>
              </w:txbxContent>
            </v:textbox>
          </v:shape>
        </w:pict>
      </w:r>
      <w:r w:rsidR="002A2519" w:rsidRPr="002A2519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60409F" w:rsidRPr="00E660A0" w:rsidRDefault="0060409F" w:rsidP="0060409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60409F" w:rsidRPr="00E660A0" w:rsidRDefault="0060409F" w:rsidP="0060409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60409F" w:rsidRDefault="0060409F" w:rsidP="0060409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60409F" w:rsidRDefault="0060409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8A342F" w:rsidRPr="00E660A0" w:rsidRDefault="008A342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409F" w:rsidRPr="00E660A0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04.2014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</w:t>
      </w:r>
      <w:r w:rsidR="00F774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307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</w:p>
    <w:p w:rsidR="0060409F" w:rsidRPr="00E660A0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E02E1B" w:rsidRDefault="00E02E1B">
      <w:pPr>
        <w:rPr>
          <w:rFonts w:ascii="Times New Roman" w:hAnsi="Times New Roman" w:cs="Times New Roman"/>
          <w:sz w:val="28"/>
          <w:szCs w:val="28"/>
        </w:rPr>
      </w:pPr>
    </w:p>
    <w:p w:rsidR="00E02E1B" w:rsidRPr="00857DAB" w:rsidRDefault="00E02E1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О   внесении   изменений   в   решение</w:t>
      </w:r>
      <w:r w:rsidR="00857DAB" w:rsidRPr="00857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E1B" w:rsidRPr="00857DAB" w:rsidRDefault="00E02E1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Совета      муниципального     района</w:t>
      </w:r>
    </w:p>
    <w:p w:rsidR="00E02E1B" w:rsidRPr="00857DAB" w:rsidRDefault="00E02E1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«Княжпогостский» от 27.04.2011 № 36</w:t>
      </w:r>
    </w:p>
    <w:p w:rsidR="00857DAB" w:rsidRPr="00857DAB" w:rsidRDefault="00857DA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</w:t>
      </w:r>
    </w:p>
    <w:p w:rsidR="00857DAB" w:rsidRPr="00857DAB" w:rsidRDefault="00857DA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управления и распоряжения </w:t>
      </w:r>
      <w:proofErr w:type="gramStart"/>
      <w:r w:rsidRPr="00857DAB">
        <w:rPr>
          <w:rFonts w:ascii="Times New Roman" w:hAnsi="Times New Roman" w:cs="Times New Roman"/>
          <w:sz w:val="26"/>
          <w:szCs w:val="26"/>
        </w:rPr>
        <w:t>земельными</w:t>
      </w:r>
      <w:proofErr w:type="gramEnd"/>
    </w:p>
    <w:p w:rsidR="00857DAB" w:rsidRPr="00857DAB" w:rsidRDefault="00857DA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участками на территории </w:t>
      </w:r>
      <w:proofErr w:type="gramStart"/>
      <w:r w:rsidRPr="00857DA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857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DAB" w:rsidRPr="00857DAB" w:rsidRDefault="00857DA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образования муниципального района </w:t>
      </w:r>
    </w:p>
    <w:p w:rsidR="00E02E1B" w:rsidRPr="00857DAB" w:rsidRDefault="00857DA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«Княжпогостский»»</w:t>
      </w:r>
    </w:p>
    <w:p w:rsidR="00857DAB" w:rsidRPr="00857DAB" w:rsidRDefault="00857DA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E1B" w:rsidRPr="00857DAB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            В соответствии со статьёй 65 Земельного кодекса Российской Федерации от 21.10.2001  № 136-ФЗ, статьёй 3 Федерального закона от 25.10.2001 № 137-ФЗ «О введении  в действие Земельного кодекса»  Совет муниципального района «Княжпогостский»</w:t>
      </w:r>
    </w:p>
    <w:p w:rsidR="00AB72D9" w:rsidRPr="00857DAB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РЕШИЛ:</w:t>
      </w:r>
    </w:p>
    <w:p w:rsidR="00AB72D9" w:rsidRPr="00857DAB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2D9" w:rsidRPr="00F7746B" w:rsidRDefault="00AB72D9" w:rsidP="00F774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746B">
        <w:rPr>
          <w:rFonts w:ascii="Times New Roman" w:hAnsi="Times New Roman" w:cs="Times New Roman"/>
          <w:sz w:val="26"/>
          <w:szCs w:val="26"/>
        </w:rPr>
        <w:t>Внести следующие изменения в решение Совета муниципального</w:t>
      </w:r>
      <w:r w:rsidR="00F7746B">
        <w:rPr>
          <w:rFonts w:ascii="Times New Roman" w:hAnsi="Times New Roman" w:cs="Times New Roman"/>
          <w:sz w:val="26"/>
          <w:szCs w:val="26"/>
        </w:rPr>
        <w:t xml:space="preserve"> </w:t>
      </w:r>
      <w:r w:rsidRPr="00F7746B">
        <w:rPr>
          <w:rFonts w:ascii="Times New Roman" w:hAnsi="Times New Roman" w:cs="Times New Roman"/>
          <w:sz w:val="26"/>
          <w:szCs w:val="26"/>
        </w:rPr>
        <w:t xml:space="preserve">района «Княжпогостский» </w:t>
      </w:r>
      <w:r w:rsidR="00882EC8" w:rsidRPr="00F7746B">
        <w:rPr>
          <w:rFonts w:ascii="Times New Roman" w:hAnsi="Times New Roman" w:cs="Times New Roman"/>
          <w:sz w:val="26"/>
          <w:szCs w:val="26"/>
        </w:rPr>
        <w:t>от</w:t>
      </w:r>
      <w:r w:rsidRPr="00F7746B">
        <w:rPr>
          <w:rFonts w:ascii="Times New Roman" w:hAnsi="Times New Roman" w:cs="Times New Roman"/>
          <w:sz w:val="26"/>
          <w:szCs w:val="26"/>
        </w:rPr>
        <w:t xml:space="preserve"> 27.04.2011 № 36 «Об утверждении Положения </w:t>
      </w:r>
      <w:r w:rsidR="0060409F" w:rsidRPr="00F7746B">
        <w:rPr>
          <w:rFonts w:ascii="Times New Roman" w:hAnsi="Times New Roman" w:cs="Times New Roman"/>
          <w:sz w:val="26"/>
          <w:szCs w:val="26"/>
        </w:rPr>
        <w:t>о порядке управления и распоряжения земе</w:t>
      </w:r>
      <w:r w:rsidR="008A342F" w:rsidRPr="00F7746B">
        <w:rPr>
          <w:rFonts w:ascii="Times New Roman" w:hAnsi="Times New Roman" w:cs="Times New Roman"/>
          <w:sz w:val="26"/>
          <w:szCs w:val="26"/>
        </w:rPr>
        <w:t>л</w:t>
      </w:r>
      <w:r w:rsidR="0060409F" w:rsidRPr="00F7746B">
        <w:rPr>
          <w:rFonts w:ascii="Times New Roman" w:hAnsi="Times New Roman" w:cs="Times New Roman"/>
          <w:sz w:val="26"/>
          <w:szCs w:val="26"/>
        </w:rPr>
        <w:t xml:space="preserve">ьными участками </w:t>
      </w:r>
      <w:r w:rsidR="00CB58B9" w:rsidRPr="00F7746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муниципального района «Княжпогостский»» (далее – Решение):</w:t>
      </w:r>
    </w:p>
    <w:p w:rsidR="00CB58B9" w:rsidRPr="00857DAB" w:rsidRDefault="00CB58B9" w:rsidP="00CB58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Приложение № 3 к Решению изложить в </w:t>
      </w:r>
      <w:r w:rsidR="00F7746B">
        <w:rPr>
          <w:rFonts w:ascii="Times New Roman" w:hAnsi="Times New Roman" w:cs="Times New Roman"/>
          <w:sz w:val="26"/>
          <w:szCs w:val="26"/>
        </w:rPr>
        <w:t>следующей</w:t>
      </w:r>
      <w:r w:rsidRPr="00857DA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B58B9" w:rsidRPr="00857DAB" w:rsidRDefault="00CB58B9" w:rsidP="00CB58B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B58B9" w:rsidRPr="00857DAB" w:rsidRDefault="00105460" w:rsidP="001C323F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«</w:t>
      </w:r>
      <w:r w:rsidR="001C323F" w:rsidRPr="00857DA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C323F" w:rsidRPr="00857DAB" w:rsidRDefault="001C323F" w:rsidP="001C323F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к Положению о порядке управления и распоряжения</w:t>
      </w:r>
    </w:p>
    <w:p w:rsidR="001C323F" w:rsidRPr="00857DAB" w:rsidRDefault="001C323F" w:rsidP="001C323F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земельными участками на территории </w:t>
      </w:r>
      <w:proofErr w:type="gramStart"/>
      <w:r w:rsidRPr="00857DA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C323F" w:rsidRPr="00857DAB" w:rsidRDefault="001C323F" w:rsidP="001C323F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образования муниципального района «Княжпогостский»</w:t>
      </w:r>
    </w:p>
    <w:p w:rsidR="001C323F" w:rsidRPr="00857DAB" w:rsidRDefault="001C323F" w:rsidP="001C323F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</w:p>
    <w:p w:rsidR="001C323F" w:rsidRPr="00857DAB" w:rsidRDefault="001C323F" w:rsidP="001C323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857DAB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1C323F" w:rsidRPr="00857DAB" w:rsidRDefault="001C323F" w:rsidP="001C323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(коэффициент, учитывающий размер арендной платы за земельный участок от категории арендатора)</w:t>
      </w:r>
    </w:p>
    <w:tbl>
      <w:tblPr>
        <w:tblStyle w:val="a4"/>
        <w:tblW w:w="0" w:type="auto"/>
        <w:tblInd w:w="108" w:type="dxa"/>
        <w:tblLook w:val="04A0"/>
      </w:tblPr>
      <w:tblGrid>
        <w:gridCol w:w="706"/>
        <w:gridCol w:w="7563"/>
        <w:gridCol w:w="1194"/>
      </w:tblGrid>
      <w:tr w:rsidR="001C323F" w:rsidRPr="00857DAB" w:rsidTr="00DD1406">
        <w:tc>
          <w:tcPr>
            <w:tcW w:w="709" w:type="dxa"/>
          </w:tcPr>
          <w:p w:rsidR="001C323F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1C323F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635" w:type="dxa"/>
          </w:tcPr>
          <w:p w:rsidR="001C323F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Категория арендаторов по видам разрешённого использования земельных участков</w:t>
            </w:r>
          </w:p>
        </w:tc>
        <w:tc>
          <w:tcPr>
            <w:tcW w:w="1119" w:type="dxa"/>
          </w:tcPr>
          <w:p w:rsidR="00DD1406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 w:rsidR="00DD1406" w:rsidRPr="00857D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циент</w:t>
            </w:r>
            <w:proofErr w:type="spellEnd"/>
            <w:proofErr w:type="gramEnd"/>
            <w:r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323F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35" w:type="dxa"/>
          </w:tcPr>
          <w:p w:rsidR="001C323F" w:rsidRPr="00857DAB" w:rsidRDefault="00862C86" w:rsidP="0086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домов </w:t>
            </w:r>
            <w:proofErr w:type="spellStart"/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среднеэтажной</w:t>
            </w:r>
            <w:proofErr w:type="spellEnd"/>
            <w:r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 и многоэтажной жилой застройки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5101E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635" w:type="dxa"/>
          </w:tcPr>
          <w:p w:rsidR="001C323F" w:rsidRPr="00857DAB" w:rsidRDefault="00862C86" w:rsidP="0086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5101E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35" w:type="dxa"/>
          </w:tcPr>
          <w:p w:rsidR="001C323F" w:rsidRPr="00857DAB" w:rsidRDefault="00B60D43" w:rsidP="0086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5101E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35" w:type="dxa"/>
          </w:tcPr>
          <w:p w:rsidR="001C323F" w:rsidRPr="00857DAB" w:rsidRDefault="00B60D43" w:rsidP="0086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5101E1" w:rsidP="00510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1C323F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35" w:type="dxa"/>
          </w:tcPr>
          <w:p w:rsidR="001C323F" w:rsidRPr="00857DAB" w:rsidRDefault="00B60D43" w:rsidP="00316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торговли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9D364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3166E7" w:rsidRPr="00857DAB" w:rsidTr="00DD1406">
        <w:tc>
          <w:tcPr>
            <w:tcW w:w="709" w:type="dxa"/>
          </w:tcPr>
          <w:p w:rsidR="003166E7" w:rsidRPr="00857DAB" w:rsidRDefault="003166E7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35" w:type="dxa"/>
          </w:tcPr>
          <w:p w:rsidR="003166E7" w:rsidRPr="00857DAB" w:rsidRDefault="003166E7" w:rsidP="00316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 общественного питания и бытового обслуживания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3166E7" w:rsidRPr="00857DAB" w:rsidRDefault="009D364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3166E7" w:rsidRPr="00857DAB" w:rsidTr="00DD1406">
        <w:tc>
          <w:tcPr>
            <w:tcW w:w="709" w:type="dxa"/>
          </w:tcPr>
          <w:p w:rsidR="003166E7" w:rsidRPr="00857DAB" w:rsidRDefault="003166E7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35" w:type="dxa"/>
          </w:tcPr>
          <w:p w:rsidR="003166E7" w:rsidRPr="00857DAB" w:rsidRDefault="003166E7" w:rsidP="00316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строительства объектов  торговли, общественного питания и бытового обслуживания в пределах срока строительства, предусмотренного проектно-сметной документацией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3166E7" w:rsidRPr="00857DAB" w:rsidRDefault="009D364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3166E7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35" w:type="dxa"/>
          </w:tcPr>
          <w:p w:rsidR="001C323F" w:rsidRPr="00857DAB" w:rsidRDefault="00B60D43" w:rsidP="0086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гостиниц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9D364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9D3641" w:rsidRPr="00857DAB" w:rsidTr="00DD1406">
        <w:tc>
          <w:tcPr>
            <w:tcW w:w="709" w:type="dxa"/>
          </w:tcPr>
          <w:p w:rsidR="009D3641" w:rsidRPr="00857DAB" w:rsidRDefault="009D364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35" w:type="dxa"/>
          </w:tcPr>
          <w:p w:rsidR="009D3641" w:rsidRPr="00857DAB" w:rsidRDefault="009D3641" w:rsidP="0086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9D3641" w:rsidRPr="00857DAB" w:rsidRDefault="009D364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322F5" w:rsidRPr="00857DAB" w:rsidTr="00DD1406">
        <w:tc>
          <w:tcPr>
            <w:tcW w:w="709" w:type="dxa"/>
          </w:tcPr>
          <w:p w:rsidR="009322F5" w:rsidRPr="00857DAB" w:rsidRDefault="009D3641" w:rsidP="009D36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35" w:type="dxa"/>
          </w:tcPr>
          <w:p w:rsidR="009322F5" w:rsidRPr="00857DAB" w:rsidRDefault="009322F5" w:rsidP="00932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9322F5" w:rsidRPr="00857DAB" w:rsidRDefault="009D3641" w:rsidP="001352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3527E" w:rsidRPr="00857D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9D364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35" w:type="dxa"/>
          </w:tcPr>
          <w:p w:rsidR="001C323F" w:rsidRPr="00857DAB" w:rsidRDefault="00B60D43" w:rsidP="0086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офисных зданий делового и коммерческого назначения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9D3641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7A5744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35" w:type="dxa"/>
          </w:tcPr>
          <w:p w:rsidR="001C323F" w:rsidRPr="00857DAB" w:rsidRDefault="00DD1406" w:rsidP="00CD52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производственных </w:t>
            </w:r>
            <w:r w:rsidR="00262805"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</w:t>
            </w: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 w:rsidR="00262805"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 на землях городов и посёлков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CD5233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CD5233" w:rsidRPr="00857DAB" w:rsidTr="00DD1406">
        <w:tc>
          <w:tcPr>
            <w:tcW w:w="709" w:type="dxa"/>
          </w:tcPr>
          <w:p w:rsidR="00CD5233" w:rsidRPr="00857DAB" w:rsidRDefault="00CD5233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35" w:type="dxa"/>
          </w:tcPr>
          <w:p w:rsidR="00CD5233" w:rsidRPr="00857DAB" w:rsidRDefault="00262805" w:rsidP="00262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производственных объектов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на землях сельских населённых пунктов</w:t>
            </w:r>
            <w:r w:rsidR="00DF0D77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CD5233" w:rsidRPr="00857DAB" w:rsidRDefault="00262805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CD5233" w:rsidRPr="00857DAB" w:rsidTr="00DD1406">
        <w:tc>
          <w:tcPr>
            <w:tcW w:w="709" w:type="dxa"/>
          </w:tcPr>
          <w:p w:rsidR="00CD5233" w:rsidRPr="00857DAB" w:rsidRDefault="00CD5233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35" w:type="dxa"/>
          </w:tcPr>
          <w:p w:rsidR="00CD5233" w:rsidRPr="00857DAB" w:rsidRDefault="00DF0D77" w:rsidP="00DF0D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57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857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</w:t>
            </w:r>
            <w:r w:rsidRPr="00857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военных объектов (линейные объекты).</w:t>
            </w:r>
          </w:p>
        </w:tc>
        <w:tc>
          <w:tcPr>
            <w:tcW w:w="1119" w:type="dxa"/>
          </w:tcPr>
          <w:p w:rsidR="00CD5233" w:rsidRPr="00857DAB" w:rsidRDefault="00DF0D77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</w:tr>
      <w:tr w:rsidR="00DF0D77" w:rsidRPr="00857DAB" w:rsidTr="00DD1406">
        <w:tc>
          <w:tcPr>
            <w:tcW w:w="709" w:type="dxa"/>
          </w:tcPr>
          <w:p w:rsidR="00DF0D77" w:rsidRPr="00857DAB" w:rsidRDefault="00DF0D77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7635" w:type="dxa"/>
          </w:tcPr>
          <w:p w:rsidR="00DF0D77" w:rsidRPr="00857DAB" w:rsidRDefault="00DF0D77" w:rsidP="00DF0D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Земельные участки, предназначенные для строительства линейных объектов на землях населённых пунктов</w:t>
            </w:r>
            <w:r w:rsidR="00105460" w:rsidRPr="00857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DF0D77" w:rsidRPr="00857DAB" w:rsidRDefault="00105460" w:rsidP="0010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7A5744" w:rsidP="001054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5460" w:rsidRPr="00857D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35" w:type="dxa"/>
          </w:tcPr>
          <w:p w:rsidR="001C323F" w:rsidRPr="00857DAB" w:rsidRDefault="00DD1406" w:rsidP="00990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</w:t>
            </w:r>
            <w:r w:rsidR="007A5744" w:rsidRPr="00857DAB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использования</w:t>
            </w:r>
            <w:r w:rsidR="00990A48"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  (сенокошение, выпас скота, КФХ)  на землях населённых пунктов</w:t>
            </w:r>
            <w:r w:rsidR="00105460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DF0D77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105460" w:rsidP="00CD52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635" w:type="dxa"/>
          </w:tcPr>
          <w:p w:rsidR="001C323F" w:rsidRPr="00857DAB" w:rsidRDefault="00F3164A" w:rsidP="0086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сельскохозяйственного использования, находящиеся вне населённых пунктов</w:t>
            </w:r>
            <w:r w:rsidR="00105460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1406" w:rsidRPr="00857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19" w:type="dxa"/>
          </w:tcPr>
          <w:p w:rsidR="001C323F" w:rsidRPr="00857DAB" w:rsidRDefault="00105460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105460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35" w:type="dxa"/>
          </w:tcPr>
          <w:p w:rsidR="00105460" w:rsidRPr="00857DAB" w:rsidRDefault="00F3164A" w:rsidP="001054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обслуживания объектов, находящиеся вне населённых пунктов</w:t>
            </w:r>
            <w:r w:rsidR="00105460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105460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C323F" w:rsidRPr="00857DAB" w:rsidTr="00DD1406">
        <w:tc>
          <w:tcPr>
            <w:tcW w:w="709" w:type="dxa"/>
          </w:tcPr>
          <w:p w:rsidR="001C323F" w:rsidRPr="00857DAB" w:rsidRDefault="00105460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635" w:type="dxa"/>
          </w:tcPr>
          <w:p w:rsidR="001C323F" w:rsidRPr="00857DAB" w:rsidRDefault="00F3164A" w:rsidP="00F316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строительства объектов, находящиеся вне населённых пунктов</w:t>
            </w:r>
            <w:r w:rsidR="00105460" w:rsidRPr="0085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19" w:type="dxa"/>
          </w:tcPr>
          <w:p w:rsidR="001C323F" w:rsidRPr="00857DAB" w:rsidRDefault="00105460" w:rsidP="001C32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DA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1C323F" w:rsidRDefault="00105460" w:rsidP="00105460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».</w:t>
      </w:r>
    </w:p>
    <w:p w:rsidR="00857DAB" w:rsidRPr="00857DAB" w:rsidRDefault="00857DAB" w:rsidP="00105460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</w:p>
    <w:p w:rsidR="00857DAB" w:rsidRDefault="00882EC8" w:rsidP="00857DA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 </w:t>
      </w:r>
      <w:r w:rsidR="001C323F" w:rsidRPr="00857DA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</w:t>
      </w:r>
      <w:r w:rsidR="00857DAB" w:rsidRPr="00857DAB">
        <w:rPr>
          <w:rFonts w:ascii="Times New Roman" w:hAnsi="Times New Roman" w:cs="Times New Roman"/>
          <w:sz w:val="26"/>
          <w:szCs w:val="26"/>
        </w:rPr>
        <w:t xml:space="preserve"> </w:t>
      </w:r>
      <w:r w:rsidR="001C323F" w:rsidRPr="00857DAB">
        <w:rPr>
          <w:rFonts w:ascii="Times New Roman" w:hAnsi="Times New Roman" w:cs="Times New Roman"/>
          <w:sz w:val="26"/>
          <w:szCs w:val="26"/>
        </w:rPr>
        <w:t xml:space="preserve">опубликования </w:t>
      </w:r>
    </w:p>
    <w:p w:rsidR="001C323F" w:rsidRPr="00857DAB" w:rsidRDefault="001C323F" w:rsidP="00857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и рас</w:t>
      </w:r>
      <w:r w:rsidR="00882EC8" w:rsidRPr="00857DAB">
        <w:rPr>
          <w:rFonts w:ascii="Times New Roman" w:hAnsi="Times New Roman" w:cs="Times New Roman"/>
          <w:sz w:val="26"/>
          <w:szCs w:val="26"/>
        </w:rPr>
        <w:t xml:space="preserve">пространяется на правоотношения, возникшие  </w:t>
      </w:r>
      <w:r w:rsidR="00990A48" w:rsidRPr="00857DAB">
        <w:rPr>
          <w:rFonts w:ascii="Times New Roman" w:hAnsi="Times New Roman" w:cs="Times New Roman"/>
          <w:sz w:val="26"/>
          <w:szCs w:val="26"/>
        </w:rPr>
        <w:t xml:space="preserve"> </w:t>
      </w:r>
      <w:r w:rsidR="00882EC8" w:rsidRPr="00857DAB">
        <w:rPr>
          <w:rFonts w:ascii="Times New Roman" w:hAnsi="Times New Roman" w:cs="Times New Roman"/>
          <w:sz w:val="26"/>
          <w:szCs w:val="26"/>
        </w:rPr>
        <w:t>с 1 января 2014 года.</w:t>
      </w:r>
    </w:p>
    <w:p w:rsidR="00882EC8" w:rsidRPr="00857DAB" w:rsidRDefault="00882EC8" w:rsidP="00684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EC8" w:rsidRPr="00857DAB" w:rsidRDefault="00882EC8" w:rsidP="00684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A48" w:rsidRPr="00857DAB" w:rsidRDefault="00990A48" w:rsidP="00684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46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муниципального района </w:t>
      </w:r>
    </w:p>
    <w:p w:rsidR="00882EC8" w:rsidRPr="00857DA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«Княжпогостский» -</w:t>
      </w:r>
    </w:p>
    <w:p w:rsidR="00882EC8" w:rsidRPr="00857DA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Совета района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</w:t>
      </w:r>
      <w:r w:rsidR="00F774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Н.А. Туркина</w:t>
      </w:r>
    </w:p>
    <w:p w:rsidR="00882EC8" w:rsidRPr="00E660A0" w:rsidRDefault="00882EC8" w:rsidP="00882EC8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882EC8" w:rsidRDefault="00882EC8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857DAB" w:rsidRDefault="00857DAB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05460" w:rsidRPr="0046392D" w:rsidRDefault="00105460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882EC8" w:rsidRPr="00F7746B" w:rsidRDefault="00882EC8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  <w:r w:rsidRPr="00F7746B"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  <w:t xml:space="preserve">Согласовано: </w:t>
      </w:r>
    </w:p>
    <w:p w:rsidR="00882EC8" w:rsidRPr="00F7746B" w:rsidRDefault="00882EC8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  <w:bookmarkStart w:id="0" w:name="_GoBack"/>
      <w:bookmarkEnd w:id="0"/>
    </w:p>
    <w:p w:rsidR="00882EC8" w:rsidRPr="00F7746B" w:rsidRDefault="00882EC8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  <w:r w:rsidRPr="00F7746B"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  <w:t>Ивочкин В.И.______________________            Соколова Ю.А._______________</w:t>
      </w:r>
    </w:p>
    <w:p w:rsidR="00882EC8" w:rsidRPr="00F7746B" w:rsidRDefault="00882EC8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</w:p>
    <w:p w:rsidR="00882EC8" w:rsidRPr="00F7746B" w:rsidRDefault="00882EC8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  <w:r w:rsidRPr="00F7746B"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  <w:t>Горетова В.П._____________________            Шепеленко Е.М.______________</w:t>
      </w:r>
    </w:p>
    <w:p w:rsidR="00882EC8" w:rsidRDefault="00882EC8" w:rsidP="0088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AB" w:rsidRDefault="00857DAB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60" w:rsidRDefault="00105460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5460" w:rsidSect="002A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C79"/>
    <w:multiLevelType w:val="multilevel"/>
    <w:tmpl w:val="22B2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72"/>
    <w:rsid w:val="00105460"/>
    <w:rsid w:val="0013527E"/>
    <w:rsid w:val="001C323F"/>
    <w:rsid w:val="00257F8B"/>
    <w:rsid w:val="00262805"/>
    <w:rsid w:val="002A2519"/>
    <w:rsid w:val="003166E7"/>
    <w:rsid w:val="0050187D"/>
    <w:rsid w:val="005101E1"/>
    <w:rsid w:val="0056542B"/>
    <w:rsid w:val="0060409F"/>
    <w:rsid w:val="0068498B"/>
    <w:rsid w:val="007A5744"/>
    <w:rsid w:val="007A752B"/>
    <w:rsid w:val="00852F86"/>
    <w:rsid w:val="00857DAB"/>
    <w:rsid w:val="00862C86"/>
    <w:rsid w:val="00876C17"/>
    <w:rsid w:val="00882EC8"/>
    <w:rsid w:val="008A342F"/>
    <w:rsid w:val="009205B7"/>
    <w:rsid w:val="009322F5"/>
    <w:rsid w:val="00990A48"/>
    <w:rsid w:val="009D3641"/>
    <w:rsid w:val="009F65C7"/>
    <w:rsid w:val="00A72370"/>
    <w:rsid w:val="00AB72D9"/>
    <w:rsid w:val="00AF3C72"/>
    <w:rsid w:val="00B60D43"/>
    <w:rsid w:val="00CB58B9"/>
    <w:rsid w:val="00CD5233"/>
    <w:rsid w:val="00D81D74"/>
    <w:rsid w:val="00DD1406"/>
    <w:rsid w:val="00DF0D77"/>
    <w:rsid w:val="00E02E1B"/>
    <w:rsid w:val="00F005A8"/>
    <w:rsid w:val="00F04E9B"/>
    <w:rsid w:val="00F3164A"/>
    <w:rsid w:val="00F50C51"/>
    <w:rsid w:val="00F7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Nifanina</dc:creator>
  <cp:keywords/>
  <dc:description/>
  <cp:lastModifiedBy>Бажукова</cp:lastModifiedBy>
  <cp:revision>29</cp:revision>
  <cp:lastPrinted>2014-05-05T09:10:00Z</cp:lastPrinted>
  <dcterms:created xsi:type="dcterms:W3CDTF">2014-04-21T07:28:00Z</dcterms:created>
  <dcterms:modified xsi:type="dcterms:W3CDTF">2014-05-05T07:50:00Z</dcterms:modified>
</cp:coreProperties>
</file>