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-146823</wp:posOffset>
                </wp:positionV>
                <wp:extent cx="2604135" cy="683895"/>
                <wp:effectExtent l="0" t="0" r="24765" b="209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РАЙОНСА АДМИНИСТРАЦИЯ</w:t>
                            </w:r>
                          </w:p>
                          <w:p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11.55pt;width:205.05pt;height:53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" strokecolor="white" strokeweight=".5pt">
                <v:textbox inset="7.45pt,3.85pt,7.45pt,3.85pt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РАЙОНСА АДМИНИСТРАЦИЯ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3543355</wp:posOffset>
                </wp:positionH>
                <wp:positionV relativeFrom="paragraph">
                  <wp:posOffset>-142101</wp:posOffset>
                </wp:positionV>
                <wp:extent cx="2604135" cy="683895"/>
                <wp:effectExtent l="0" t="0" r="24765" b="209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79pt;margin-top:-11.2pt;width:205.05pt;height:5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" strokecolor="white" strokeweight=".5pt">
                <v:textbox inset="7.45pt,3.85pt,7.45pt,3.85pt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2604549</wp:posOffset>
            </wp:positionH>
            <wp:positionV relativeFrom="paragraph">
              <wp:posOffset>-186387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ConsPlusTitle"/>
        <w:outlineLvl w:val="0"/>
        <w:rPr>
          <w:rFonts w:ascii="Times New Roman" w:hAnsi="Times New Roman" w:cs="Times New Roman"/>
        </w:rPr>
      </w:pPr>
    </w:p>
    <w:p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>
      <w:pPr>
        <w:pStyle w:val="2"/>
        <w:tabs>
          <w:tab w:val="left" w:pos="0"/>
        </w:tabs>
        <w:spacing w:line="160" w:lineRule="atLeast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</w:t>
      </w:r>
    </w:p>
    <w:p>
      <w:pPr>
        <w:spacing w:line="160" w:lineRule="atLeast"/>
        <w:jc w:val="center"/>
        <w:rPr>
          <w:rFonts w:ascii="Times New Roman" w:hAnsi="Times New Roman"/>
          <w:sz w:val="24"/>
        </w:rPr>
      </w:pPr>
    </w:p>
    <w:p>
      <w:pPr>
        <w:spacing w:line="16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04 октября 2019 г.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№ 340</w:t>
      </w: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center"/>
        <w:rPr>
          <w:rFonts w:ascii="Times New Roman" w:eastAsia="Calibri" w:hAnsi="Times New Roman"/>
          <w:bCs/>
          <w:sz w:val="24"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4"/>
          <w:lang w:eastAsia="en-US"/>
        </w:rPr>
        <w:t>Об утверждении порядка ведения</w:t>
      </w: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4"/>
          <w:lang w:eastAsia="en-US"/>
        </w:rPr>
        <w:t>реестров расходных обязательств</w:t>
      </w:r>
    </w:p>
    <w:p>
      <w:pPr>
        <w:widowControl w:val="0"/>
        <w:suppressAutoHyphens w:val="0"/>
        <w:autoSpaceDE w:val="0"/>
        <w:autoSpaceDN w:val="0"/>
        <w:adjustRightInd w:val="0"/>
        <w:spacing w:line="160" w:lineRule="atLeast"/>
        <w:jc w:val="both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4"/>
          <w:lang w:eastAsia="en-US"/>
        </w:rPr>
        <w:t xml:space="preserve">муниципального района </w:t>
      </w:r>
      <w:r>
        <w:rPr>
          <w:rFonts w:ascii="Times New Roman" w:hAnsi="Times New Roman"/>
          <w:sz w:val="24"/>
        </w:rPr>
        <w:t>«Княжпогостский»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26.12.2007 № 321 «О Порядке ведения реестра расходных обязательств Республики Коми» </w:t>
      </w:r>
    </w:p>
    <w:p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муниципального района «Княжпогостский» согласно приложению к настоящему постановлению.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на финансовое управление администрации муниципального района «Княжпогостский»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Хлюпину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(далее - финансовое управление) ведение реестра расходных обязательств муниципального района «Княжпогостский» и свода реестра городских и сельских поселений муниципального района «Княжпогостский».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городских и сельских поселений: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руководствоваться при принятии муниципальных правовых актов о порядке ведения реестра расходных обязательств поселений </w:t>
      </w:r>
      <w:hyperlink w:anchor="P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утвержденным настоящим постановлением;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обеспечить представление в финансовое управление реестра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финансовым управлением.</w:t>
      </w:r>
    </w:p>
    <w:p>
      <w:pPr>
        <w:widowControl w:val="0"/>
        <w:suppressAutoHyphens w:val="0"/>
        <w:autoSpaceDE w:val="0"/>
        <w:autoSpaceDN w:val="0"/>
        <w:adjustRightInd w:val="0"/>
        <w:spacing w:before="240" w:line="16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Признать утратившим силу постановление администрации муниципального района «Княжпогостский» от 27 ноября 2015 г. № 698 «</w:t>
      </w:r>
      <w:r>
        <w:rPr>
          <w:rFonts w:ascii="Times New Roman" w:eastAsia="Calibri" w:hAnsi="Times New Roman"/>
          <w:bCs/>
          <w:sz w:val="24"/>
          <w:lang w:eastAsia="en-US"/>
        </w:rPr>
        <w:t xml:space="preserve">Об утверждении порядка ведения реестров расходных обязательств муниципального района </w:t>
      </w:r>
      <w:r>
        <w:rPr>
          <w:rFonts w:ascii="Times New Roman" w:hAnsi="Times New Roman"/>
          <w:sz w:val="24"/>
        </w:rPr>
        <w:t>«Княжпогостский».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принятия и распространяется на правоотношения, возникшие с 1 января 2017 года.</w:t>
      </w:r>
    </w:p>
    <w:p>
      <w:pPr>
        <w:widowControl w:val="0"/>
        <w:suppressAutoHyphens w:val="0"/>
        <w:autoSpaceDE w:val="0"/>
        <w:autoSpaceDN w:val="0"/>
        <w:spacing w:before="240" w:line="16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Костину Т.Ф.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3"/>
        <w:gridCol w:w="3647"/>
      </w:tblGrid>
      <w:tr>
        <w:tc>
          <w:tcPr>
            <w:tcW w:w="6204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обязанности</w:t>
            </w:r>
          </w:p>
          <w:p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главы муниципального района «Княжпогостский» - </w:t>
            </w:r>
          </w:p>
          <w:p>
            <w:pPr>
              <w:pStyle w:val="ConsPlusNormal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руководителя администрации</w:t>
            </w:r>
          </w:p>
        </w:tc>
        <w:tc>
          <w:tcPr>
            <w:tcW w:w="3827" w:type="dxa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А.Л. Немчинов</w:t>
            </w:r>
          </w:p>
        </w:tc>
      </w:tr>
    </w:tbl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uppressAutoHyphens w:val="0"/>
        <w:spacing w:after="200" w:line="276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Приложение</w:t>
      </w:r>
    </w:p>
    <w:p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к постановлению администрации</w:t>
      </w:r>
    </w:p>
    <w:p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муниципального района «Княжпогостский»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октября 2019 г. № 340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ВЕДЕНИЯ РЕЕСТРА РАСХОДНЫХ ОБЯЗАТЕЛЬСТВ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ведения реестра расходных обязательств муниципального района «Княжпогостский» (далее - Порядок).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расходных обязательств муниципального района «Княжпогостский» (далее - МР «Княжпогостский») ведется с целью учета действующих и принимаемых расходных обязательств МР «Княжпогостский» и определения объема средств бюджета муниципального района «Княжпогостский» (далее - бюджет МР «Княжпогостский»), необходимого для их исполнения в плановом периоде.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расходных обязательств МР «Княжпогостский» предназначен для учета расходных обязательств МР «Княжпогостский» независимо от срока их окончания и определения объемов бюджетных ассигнований бюджета МР «Княжпогостский», необходимых для их исполнения.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Данные реестра расходных обязательств МР «Княжпогостский»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бюджета МР «Княжпогостский» на очередной финансовый год и плановый период;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решение о бюджете МР «Княжпогостский» на текущий финансовый год и плановый период;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лимитов бюджетных обязательств бюджета МР «Княжпогостский».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целях настоящего Порядка применяются понятия и термины, установленные в Бюджетном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ведения реестра расходных обязательств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«Княжпогостский»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МР «Княжпогостский» ведется финансовым управлением администрации муниципального района «Княжпогостский» (далее - финансовое управление) в соответствии с требованиями настоящего Порядка с учетом рекомендаций Министерства финансов Республики Коми по заполнению сводов реестров расходных обязательств муниципальных образований, входящих в состав субъектов Российской Федерации,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Минфина России от 01.07.2015 № 103н «Об утверждении Порядка представления реестров расходных обязательств субъектов Российской Федерации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сводов реестров расходных обязательств муниципальных образований, входящих в состав субъекта Российской Федерации».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Реестр расходных обязательств бюджета МР «Княжпогостский» формируется финансовым управлением на основании реестров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авных распорядителей (получателей) средств бюджета МР «Княжпогостский» (далее - главный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распорядитель (получатель) бюджетных средств).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сфере реализации полномочий по ведению реестра расходных обязательств МР «Княжпогостский» финансовое управление: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проверку реестра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авного распорядителя (получателя) бюджетных средств в части соответствия объемов средств, предусмотренных на исполнение расходных обязательств и внесенных им в реестр расходных обязательств, решению Совета муниципального района «Княжпогостский» о бюджете МР «Княжпогостский» на очередной финансовый год и плановый период (далее - проверка). По итогам проверки финансовое управление изменяет (дополняет) перечень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авного распорядителя (получателя) бюджетных средств либо возвращает реестр расходных обязательств распорядителя бюджетных средств для устранения выявленных недостатков в трехдневный срок;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свод реестров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авных распорядителей (получателей) бюджетных средств в реестр расходных обязательств МР «Княжпогостский»;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реестр расходных обязательств МР «Княжпогостский», а также свод реестров расходных обязательств городских и сельских поселений в Министерство финансов Республики Коми в порядке, установленном Министерством финансов Республики Коми.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сфере реализации полномочий по ведению реестра расходных обязательств МР «Княжпогостский» главные распорядители (получатели) бюджетных средств: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ведут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МР «Княжпогостский», подлежащих исполнению в пределах утвержденных им лимитов бюджетных обязательств и бюджетных ассигнований, в соответствии с методическими и инструктивными материалами по форме согласно приложению к настоящему Порядку;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представляют реестр расходных обязательств в финансовое управление по установленной форме на электронном и бумажном носителях.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распорядители (получатели) бюджетных средств несут ответственность за полноту, своевременность и достоверность представляемой информации в финансовое управление.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реестре расходных обязательств раздельно указываются: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расходные обязательства, связанные с реализацией вопросов местного значения муниципального района и полномочий органов местного самоуправления по решению вопросов местного значения;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принятия муниципальных правовых актов органами местного самоуправления, предусматривающих предоставление межбюджетных трансфертов бюджетам других уровней;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реализации органами местного самоуправления делегированных полномочий за счет средств, переданных с другого уровня бюджетной системы Российской Федерации;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расходные обязательства, возникшие в результате решения органами местного самоуправления вопросов, не отнесенных к вопросам местного значения, но и не запрещенных к исполнению.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Ведение реестра расходных обязательств МР «Княжпогостский»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путем внесения в единую информационную базу данных сведений о расходных обязательствах МР «Княжпогостский», обновления и (или) исключения этих сведений.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Реестр расходных обязательств подлежит размещению в сети Интернет на официальном сайте администрации муниципального района «Княжпогостский».</w:t>
      </w:r>
    </w:p>
    <w:p>
      <w:pPr>
        <w:pStyle w:val="ConsPlusNormal"/>
        <w:rPr>
          <w:rFonts w:ascii="Times New Roman" w:hAnsi="Times New Roman" w:cs="Times New Roman"/>
        </w:rPr>
        <w:sectPr>
          <w:pgSz w:w="11905" w:h="16838"/>
          <w:pgMar w:top="851" w:right="850" w:bottom="709" w:left="1701" w:header="0" w:footer="0" w:gutter="0"/>
          <w:cols w:space="720"/>
          <w:docGrid w:linePitch="381"/>
        </w:sect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Приложение к Порядку ведения реестра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расходных обязательств МР «Княжпогостский»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>
        <w:rPr>
          <w:rFonts w:ascii="Times New Roman" w:hAnsi="Times New Roman" w:cs="Times New Roman"/>
          <w:sz w:val="24"/>
          <w:szCs w:val="24"/>
        </w:rPr>
        <w:t>РЕЕСТР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расходных обязательств МР «Княжпогостский»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(реестр расходных обязательств главного распорядителя</w:t>
      </w:r>
      <w:proofErr w:type="gramEnd"/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(получателя) средств бюджета муниципального района «Княжпогостский»)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794"/>
        <w:gridCol w:w="907"/>
        <w:gridCol w:w="850"/>
        <w:gridCol w:w="794"/>
        <w:gridCol w:w="907"/>
        <w:gridCol w:w="850"/>
        <w:gridCol w:w="942"/>
        <w:gridCol w:w="851"/>
        <w:gridCol w:w="850"/>
        <w:gridCol w:w="469"/>
        <w:gridCol w:w="665"/>
        <w:gridCol w:w="583"/>
        <w:gridCol w:w="680"/>
        <w:gridCol w:w="680"/>
        <w:gridCol w:w="680"/>
        <w:gridCol w:w="680"/>
        <w:gridCol w:w="708"/>
        <w:gridCol w:w="567"/>
      </w:tblGrid>
      <w:tr>
        <w:tc>
          <w:tcPr>
            <w:tcW w:w="96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распорядитель (получатель):</w:t>
            </w:r>
            <w:r>
              <w:rPr>
                <w:rFonts w:ascii="Times New Roman" w:hAnsi="Times New Roman" w:cs="Times New Roman"/>
              </w:rPr>
              <w:t xml:space="preserve"> Наименование полномочия, расходного обязательства</w:t>
            </w:r>
          </w:p>
        </w:tc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745" w:type="dxa"/>
            <w:gridSpan w:val="9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134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расхода по БК</w:t>
            </w:r>
          </w:p>
        </w:tc>
        <w:tc>
          <w:tcPr>
            <w:tcW w:w="4011" w:type="dxa"/>
            <w:gridSpan w:val="6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исполнение расходного обязательства (рублей)</w:t>
            </w:r>
          </w:p>
        </w:tc>
        <w:tc>
          <w:tcPr>
            <w:tcW w:w="56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c>
          <w:tcPr>
            <w:tcW w:w="964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551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643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46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6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26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20__ г.</w:t>
            </w:r>
          </w:p>
        </w:tc>
        <w:tc>
          <w:tcPr>
            <w:tcW w:w="68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20__ г.</w:t>
            </w:r>
          </w:p>
        </w:tc>
        <w:tc>
          <w:tcPr>
            <w:tcW w:w="68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20__ г.</w:t>
            </w:r>
          </w:p>
        </w:tc>
        <w:tc>
          <w:tcPr>
            <w:tcW w:w="1388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964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номер, дата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статья, пункт, подпункт и т.д.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номер, дата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статья, пункт, подпункт и т.д.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94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номер, дата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статья, пункт, подпункт и т.д.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469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65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680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567" w:type="dxa"/>
            <w:vMerge/>
          </w:tcPr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Руководитель ГРБС _____________________ 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(подпись)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Исполнитель       _____________________ 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(подпись)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(телефон)</w:t>
      </w: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rPr>
          <w:rFonts w:ascii="Times New Roman" w:hAnsi="Times New Roman" w:cs="Times New Roman"/>
        </w:rPr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rPr>
          <w:rFonts w:ascii="Times New Roman" w:hAnsi="Times New Roman"/>
        </w:rPr>
      </w:pPr>
    </w:p>
    <w:sectPr>
      <w:pgSz w:w="16838" w:h="11905" w:orient="landscape"/>
      <w:pgMar w:top="1701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Courier New" w:eastAsia="Times New Roman" w:hAnsi="Courier New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satz-Standardschriftart">
    <w:name w:val="Absatz-Standardschriftart"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Courier New" w:eastAsia="Times New Roman" w:hAnsi="Courier New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satz-Standardschriftart">
    <w:name w:val="Absatz-Standardschriftart"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6F644FF84AD26303E1EB141D7D6177F3B8EE817D2D1B0A7FB01F48159A02D0DEA40600F30232CF8F0FA764FC4878FE13F350994BF37884AFC44DCj0b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86F644FF84AD26303E00BC57BB88137A33D0E114D0D9E1FFA607A3DE09A6784DAA4635487D2C26ACA1BE234ACED7C0A46A260A90A0j3b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86F644FF84AD26303E00BC57BB88137838D4E315D3D9E1FFA607A3DE09A6785FAA1E394D70302CF8EEF87646jCb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6F644FF84AD26303E00BC57BB88137A33D0E114D0D9E1FFA607A3DE09A6785FAA1E394D70302CF8EEF87646jC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5</cp:revision>
  <cp:lastPrinted>2019-10-17T15:01:00Z</cp:lastPrinted>
  <dcterms:created xsi:type="dcterms:W3CDTF">2019-10-14T09:27:00Z</dcterms:created>
  <dcterms:modified xsi:type="dcterms:W3CDTF">2019-10-17T15:02:00Z</dcterms:modified>
</cp:coreProperties>
</file>