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49" w:rsidRPr="00F05E49" w:rsidRDefault="00AE2765" w:rsidP="00F05E49">
      <w:pPr>
        <w:widowControl/>
        <w:jc w:val="center"/>
        <w:rPr>
          <w:rFonts w:ascii="Courier New" w:hAnsi="Courier New"/>
          <w:color w:val="auto"/>
          <w:sz w:val="28"/>
          <w:szCs w:val="24"/>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3585210</wp:posOffset>
                </wp:positionH>
                <wp:positionV relativeFrom="paragraph">
                  <wp:posOffset>173990</wp:posOffset>
                </wp:positionV>
                <wp:extent cx="2861310" cy="685800"/>
                <wp:effectExtent l="12700" t="5080"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685800"/>
                        </a:xfrm>
                        <a:prstGeom prst="rect">
                          <a:avLst/>
                        </a:prstGeom>
                        <a:solidFill>
                          <a:srgbClr val="FFFFFF"/>
                        </a:solidFill>
                        <a:ln w="9525">
                          <a:solidFill>
                            <a:srgbClr val="FFFFFF"/>
                          </a:solidFill>
                          <a:miter lim="800000"/>
                          <a:headEnd/>
                          <a:tailEnd/>
                        </a:ln>
                      </wps:spPr>
                      <wps:txbx>
                        <w:txbxContent>
                          <w:p w:rsidR="00F05E49" w:rsidRDefault="00F05E49" w:rsidP="00F05E49">
                            <w:pPr>
                              <w:jc w:val="center"/>
                              <w:rPr>
                                <w:b/>
                                <w:bCs/>
                                <w:sz w:val="24"/>
                              </w:rPr>
                            </w:pPr>
                          </w:p>
                          <w:p w:rsidR="00F05E49" w:rsidRPr="00F05E49" w:rsidRDefault="00F05E49" w:rsidP="00F05E49">
                            <w:pPr>
                              <w:jc w:val="center"/>
                              <w:rPr>
                                <w:rFonts w:ascii="Times New Roman" w:hAnsi="Times New Roman"/>
                                <w:b/>
                                <w:bCs/>
                              </w:rPr>
                            </w:pPr>
                            <w:r w:rsidRPr="00F05E49">
                              <w:rPr>
                                <w:rFonts w:ascii="Times New Roman" w:hAnsi="Times New Roman"/>
                                <w:b/>
                                <w:bCs/>
                              </w:rPr>
                              <w:t xml:space="preserve"> СОВЕТ МУНИЦИПАЛЬНОГО РАЙОНА «КНЯЖПОГОСТСКИЙ»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3pt;margin-top:13.7pt;width:22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" strokecolor="white">
                <v:textbox>
                  <w:txbxContent>
                    <w:p w:rsidR="00F05E49" w:rsidRDefault="00F05E49" w:rsidP="00F05E49">
                      <w:pPr>
                        <w:jc w:val="center"/>
                        <w:rPr>
                          <w:b/>
                          <w:bCs/>
                          <w:sz w:val="24"/>
                        </w:rPr>
                      </w:pPr>
                    </w:p>
                    <w:p w:rsidR="00F05E49" w:rsidRPr="00F05E49" w:rsidRDefault="00F05E49" w:rsidP="00F05E49">
                      <w:pPr>
                        <w:jc w:val="center"/>
                        <w:rPr>
                          <w:rFonts w:ascii="Times New Roman" w:hAnsi="Times New Roman"/>
                          <w:b/>
                          <w:bCs/>
                        </w:rPr>
                      </w:pPr>
                      <w:r w:rsidRPr="00F05E49">
                        <w:rPr>
                          <w:rFonts w:ascii="Times New Roman" w:hAnsi="Times New Roman"/>
                          <w:b/>
                          <w:bCs/>
                        </w:rPr>
                        <w:t xml:space="preserve"> СОВЕТ МУНИЦИПАЛЬНОГО РАЙОНА «КНЯЖПОГОСТСКИЙ»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209550</wp:posOffset>
                </wp:positionV>
                <wp:extent cx="2929890" cy="685800"/>
                <wp:effectExtent l="13970" t="12065" r="889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685800"/>
                        </a:xfrm>
                        <a:prstGeom prst="rect">
                          <a:avLst/>
                        </a:prstGeom>
                        <a:solidFill>
                          <a:srgbClr val="FFFFFF"/>
                        </a:solidFill>
                        <a:ln w="9525">
                          <a:solidFill>
                            <a:srgbClr val="FFFFFF"/>
                          </a:solidFill>
                          <a:miter lim="800000"/>
                          <a:headEnd/>
                          <a:tailEnd/>
                        </a:ln>
                      </wps:spPr>
                      <wps:txbx>
                        <w:txbxContent>
                          <w:p w:rsidR="00F05E49" w:rsidRDefault="00F05E49" w:rsidP="00F05E49">
                            <w:pPr>
                              <w:jc w:val="center"/>
                              <w:rPr>
                                <w:b/>
                                <w:bCs/>
                                <w:sz w:val="22"/>
                                <w:szCs w:val="22"/>
                              </w:rPr>
                            </w:pPr>
                          </w:p>
                          <w:p w:rsidR="00F05E49" w:rsidRPr="00F05E49" w:rsidRDefault="00F05E49" w:rsidP="00F05E49">
                            <w:pPr>
                              <w:jc w:val="center"/>
                              <w:rPr>
                                <w:rFonts w:ascii="Times New Roman" w:hAnsi="Times New Roman"/>
                                <w:b/>
                                <w:bCs/>
                              </w:rPr>
                            </w:pPr>
                            <w:r w:rsidRPr="00F05E49">
                              <w:rPr>
                                <w:rFonts w:ascii="Times New Roman" w:hAnsi="Times New Roman"/>
                                <w:b/>
                                <w:bCs/>
                              </w:rPr>
                              <w:t>«КНЯЖПОГОСТ»</w:t>
                            </w:r>
                          </w:p>
                          <w:p w:rsidR="00F05E49" w:rsidRPr="00F05E49" w:rsidRDefault="00F05E49" w:rsidP="00F05E49">
                            <w:pPr>
                              <w:jc w:val="center"/>
                              <w:rPr>
                                <w:rFonts w:ascii="Times New Roman" w:hAnsi="Times New Roman"/>
                                <w:b/>
                                <w:bCs/>
                              </w:rPr>
                            </w:pPr>
                            <w:r w:rsidRPr="00F05E49">
                              <w:rPr>
                                <w:rFonts w:ascii="Times New Roman" w:hAnsi="Times New Roman"/>
                                <w:b/>
                                <w:bCs/>
                              </w:rPr>
                              <w:t xml:space="preserve"> МУНИЦИПАЛЬНÖЙ РАЙОНСА СÖВЕТ</w:t>
                            </w:r>
                          </w:p>
                          <w:p w:rsidR="00F05E49" w:rsidRPr="007A2713" w:rsidRDefault="00F05E49" w:rsidP="00F05E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85pt;margin-top:16.5pt;width:230.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" strokecolor="white">
                <v:textbox>
                  <w:txbxContent>
                    <w:p w:rsidR="00F05E49" w:rsidRDefault="00F05E49" w:rsidP="00F05E49">
                      <w:pPr>
                        <w:jc w:val="center"/>
                        <w:rPr>
                          <w:b/>
                          <w:bCs/>
                          <w:sz w:val="22"/>
                          <w:szCs w:val="22"/>
                        </w:rPr>
                      </w:pPr>
                    </w:p>
                    <w:p w:rsidR="00F05E49" w:rsidRPr="00F05E49" w:rsidRDefault="00F05E49" w:rsidP="00F05E49">
                      <w:pPr>
                        <w:jc w:val="center"/>
                        <w:rPr>
                          <w:rFonts w:ascii="Times New Roman" w:hAnsi="Times New Roman"/>
                          <w:b/>
                          <w:bCs/>
                        </w:rPr>
                      </w:pPr>
                      <w:r w:rsidRPr="00F05E49">
                        <w:rPr>
                          <w:rFonts w:ascii="Times New Roman" w:hAnsi="Times New Roman"/>
                          <w:b/>
                          <w:bCs/>
                        </w:rPr>
                        <w:t>«КНЯЖПОГОСТ»</w:t>
                      </w:r>
                    </w:p>
                    <w:p w:rsidR="00F05E49" w:rsidRPr="00F05E49" w:rsidRDefault="00F05E49" w:rsidP="00F05E49">
                      <w:pPr>
                        <w:jc w:val="center"/>
                        <w:rPr>
                          <w:rFonts w:ascii="Times New Roman" w:hAnsi="Times New Roman"/>
                          <w:b/>
                          <w:bCs/>
                        </w:rPr>
                      </w:pPr>
                      <w:r w:rsidRPr="00F05E49">
                        <w:rPr>
                          <w:rFonts w:ascii="Times New Roman" w:hAnsi="Times New Roman"/>
                          <w:b/>
                          <w:bCs/>
                        </w:rPr>
                        <w:t xml:space="preserve"> МУНИЦИПАЛЬНÖЙ РАЙОНСА СÖВЕТ</w:t>
                      </w:r>
                    </w:p>
                    <w:p w:rsidR="00F05E49" w:rsidRPr="007A2713" w:rsidRDefault="00F05E49" w:rsidP="00F05E49"/>
                  </w:txbxContent>
                </v:textbox>
              </v:shape>
            </w:pict>
          </mc:Fallback>
        </mc:AlternateContent>
      </w:r>
    </w:p>
    <w:p w:rsidR="00F05E49" w:rsidRPr="00F05E49" w:rsidRDefault="008C79ED" w:rsidP="00F05E49">
      <w:pPr>
        <w:widowControl/>
        <w:rPr>
          <w:rFonts w:ascii="Courier New" w:hAnsi="Courier New"/>
          <w:color w:val="auto"/>
          <w:sz w:val="28"/>
          <w:szCs w:val="24"/>
        </w:rPr>
      </w:pPr>
      <w:r>
        <w:rPr>
          <w:noProof/>
        </w:rPr>
        <w:drawing>
          <wp:anchor distT="0" distB="0" distL="114300" distR="114300" simplePos="0" relativeHeight="251661312" behindDoc="0" locked="0" layoutInCell="1" allowOverlap="1">
            <wp:simplePos x="0" y="0"/>
            <wp:positionH relativeFrom="column">
              <wp:posOffset>2877185</wp:posOffset>
            </wp:positionH>
            <wp:positionV relativeFrom="paragraph">
              <wp:posOffset>27305</wp:posOffset>
            </wp:positionV>
            <wp:extent cx="588010" cy="68580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E49" w:rsidRPr="00F05E49" w:rsidRDefault="00F05E49" w:rsidP="00F05E49">
      <w:pPr>
        <w:widowControl/>
        <w:rPr>
          <w:rFonts w:ascii="Courier New" w:hAnsi="Courier New"/>
          <w:color w:val="auto"/>
          <w:sz w:val="28"/>
          <w:szCs w:val="24"/>
        </w:rPr>
      </w:pPr>
    </w:p>
    <w:p w:rsidR="00F05E49" w:rsidRPr="00F05E49" w:rsidRDefault="00F05E49" w:rsidP="00F05E49">
      <w:pPr>
        <w:widowControl/>
        <w:rPr>
          <w:rFonts w:ascii="Courier New" w:hAnsi="Courier New"/>
          <w:color w:val="auto"/>
          <w:sz w:val="28"/>
          <w:szCs w:val="24"/>
        </w:rPr>
      </w:pPr>
    </w:p>
    <w:p w:rsidR="00F05E49" w:rsidRPr="00F05E49" w:rsidRDefault="00F05E49" w:rsidP="00F05E49">
      <w:pPr>
        <w:widowControl/>
        <w:rPr>
          <w:rFonts w:ascii="Courier New" w:hAnsi="Courier New"/>
          <w:color w:val="auto"/>
          <w:sz w:val="28"/>
          <w:szCs w:val="24"/>
        </w:rPr>
      </w:pPr>
    </w:p>
    <w:p w:rsidR="00F05E49" w:rsidRPr="00F05E49" w:rsidRDefault="00F05E49" w:rsidP="00F05E49">
      <w:pPr>
        <w:keepNext/>
        <w:widowControl/>
        <w:jc w:val="center"/>
        <w:outlineLvl w:val="1"/>
        <w:rPr>
          <w:rFonts w:ascii="Times New Roman" w:hAnsi="Times New Roman"/>
          <w:b/>
          <w:bCs/>
          <w:color w:val="auto"/>
          <w:sz w:val="32"/>
          <w:szCs w:val="24"/>
        </w:rPr>
      </w:pPr>
    </w:p>
    <w:p w:rsidR="00F05E49" w:rsidRPr="00F05E49" w:rsidRDefault="00F05E49" w:rsidP="00F05E49">
      <w:pPr>
        <w:keepNext/>
        <w:widowControl/>
        <w:jc w:val="center"/>
        <w:outlineLvl w:val="1"/>
        <w:rPr>
          <w:rFonts w:ascii="Times New Roman" w:hAnsi="Times New Roman"/>
          <w:b/>
          <w:bCs/>
          <w:color w:val="auto"/>
          <w:sz w:val="32"/>
          <w:szCs w:val="24"/>
        </w:rPr>
      </w:pPr>
    </w:p>
    <w:p w:rsidR="00F05E49" w:rsidRPr="00F05E49" w:rsidRDefault="00F05E49" w:rsidP="00F05E49">
      <w:pPr>
        <w:keepNext/>
        <w:widowControl/>
        <w:jc w:val="center"/>
        <w:outlineLvl w:val="1"/>
        <w:rPr>
          <w:rFonts w:ascii="Times New Roman" w:hAnsi="Times New Roman"/>
          <w:b/>
          <w:bCs/>
          <w:color w:val="auto"/>
          <w:sz w:val="32"/>
          <w:szCs w:val="24"/>
        </w:rPr>
      </w:pPr>
      <w:r>
        <w:rPr>
          <w:rFonts w:ascii="Times New Roman" w:hAnsi="Times New Roman"/>
          <w:b/>
          <w:bCs/>
          <w:color w:val="auto"/>
          <w:sz w:val="32"/>
          <w:szCs w:val="24"/>
        </w:rPr>
        <w:t xml:space="preserve">   </w:t>
      </w:r>
      <w:r w:rsidRPr="00F05E49">
        <w:rPr>
          <w:rFonts w:ascii="Times New Roman" w:hAnsi="Times New Roman"/>
          <w:b/>
          <w:bCs/>
          <w:color w:val="auto"/>
          <w:sz w:val="32"/>
          <w:szCs w:val="24"/>
        </w:rPr>
        <w:t>РЕШЕНИЕ</w:t>
      </w:r>
    </w:p>
    <w:p w:rsidR="00F05E49" w:rsidRPr="00F05E49" w:rsidRDefault="00F05E49" w:rsidP="00F05E49">
      <w:pPr>
        <w:keepNext/>
        <w:widowControl/>
        <w:jc w:val="center"/>
        <w:outlineLvl w:val="1"/>
        <w:rPr>
          <w:rFonts w:ascii="Times New Roman" w:hAnsi="Times New Roman"/>
          <w:bCs/>
          <w:color w:val="auto"/>
          <w:sz w:val="28"/>
          <w:szCs w:val="24"/>
        </w:rPr>
      </w:pPr>
      <w:r>
        <w:rPr>
          <w:rFonts w:ascii="Times New Roman" w:hAnsi="Times New Roman"/>
          <w:b/>
          <w:bCs/>
          <w:color w:val="auto"/>
          <w:sz w:val="32"/>
          <w:szCs w:val="24"/>
        </w:rPr>
        <w:t xml:space="preserve">    </w:t>
      </w:r>
      <w:r w:rsidRPr="00F05E49">
        <w:rPr>
          <w:rFonts w:ascii="Times New Roman" w:hAnsi="Times New Roman"/>
          <w:b/>
          <w:bCs/>
          <w:color w:val="auto"/>
          <w:sz w:val="32"/>
          <w:szCs w:val="24"/>
        </w:rPr>
        <w:t>КЫВКÖРТÖД</w:t>
      </w:r>
      <w:r w:rsidRPr="00F05E49">
        <w:rPr>
          <w:rFonts w:ascii="Times New Roman" w:hAnsi="Times New Roman"/>
          <w:bCs/>
          <w:color w:val="auto"/>
          <w:sz w:val="28"/>
          <w:szCs w:val="24"/>
        </w:rPr>
        <w:t xml:space="preserve">              </w:t>
      </w:r>
    </w:p>
    <w:p w:rsidR="00F05E49" w:rsidRPr="00F05E49" w:rsidRDefault="00F05E49" w:rsidP="00F05E49">
      <w:pPr>
        <w:widowControl/>
        <w:rPr>
          <w:rFonts w:ascii="Times New Roman" w:hAnsi="Times New Roman"/>
          <w:bCs/>
          <w:color w:val="auto"/>
          <w:sz w:val="28"/>
          <w:szCs w:val="24"/>
        </w:rPr>
      </w:pPr>
    </w:p>
    <w:p w:rsidR="00F05E49" w:rsidRPr="00130763" w:rsidRDefault="00F05E49" w:rsidP="001B54A6">
      <w:pPr>
        <w:widowControl/>
        <w:jc w:val="both"/>
        <w:rPr>
          <w:rFonts w:ascii="Times New Roman" w:hAnsi="Times New Roman"/>
          <w:bCs/>
          <w:color w:val="auto"/>
          <w:sz w:val="26"/>
          <w:szCs w:val="26"/>
        </w:rPr>
      </w:pPr>
      <w:r w:rsidRPr="00130763">
        <w:rPr>
          <w:rFonts w:ascii="Times New Roman" w:hAnsi="Times New Roman"/>
          <w:bCs/>
          <w:color w:val="auto"/>
          <w:sz w:val="26"/>
          <w:szCs w:val="26"/>
        </w:rPr>
        <w:t xml:space="preserve">от </w:t>
      </w:r>
      <w:r w:rsidR="003675CB">
        <w:rPr>
          <w:rFonts w:ascii="Times New Roman" w:hAnsi="Times New Roman"/>
          <w:bCs/>
          <w:color w:val="auto"/>
          <w:sz w:val="26"/>
          <w:szCs w:val="26"/>
        </w:rPr>
        <w:t>21.</w:t>
      </w:r>
      <w:r w:rsidR="008820D0" w:rsidRPr="00130763">
        <w:rPr>
          <w:rFonts w:ascii="Times New Roman" w:hAnsi="Times New Roman"/>
          <w:bCs/>
          <w:color w:val="auto"/>
          <w:sz w:val="26"/>
          <w:szCs w:val="26"/>
        </w:rPr>
        <w:t>04</w:t>
      </w:r>
      <w:r w:rsidR="00673D39" w:rsidRPr="00130763">
        <w:rPr>
          <w:rFonts w:ascii="Times New Roman" w:hAnsi="Times New Roman"/>
          <w:bCs/>
          <w:color w:val="auto"/>
          <w:sz w:val="26"/>
          <w:szCs w:val="26"/>
        </w:rPr>
        <w:t>.</w:t>
      </w:r>
      <w:r w:rsidR="00286024" w:rsidRPr="00130763">
        <w:rPr>
          <w:rFonts w:ascii="Times New Roman" w:hAnsi="Times New Roman"/>
          <w:bCs/>
          <w:color w:val="auto"/>
          <w:sz w:val="26"/>
          <w:szCs w:val="26"/>
        </w:rPr>
        <w:t>2022</w:t>
      </w:r>
      <w:r w:rsidRPr="00130763">
        <w:rPr>
          <w:rFonts w:ascii="Times New Roman" w:hAnsi="Times New Roman"/>
          <w:bCs/>
          <w:color w:val="auto"/>
          <w:sz w:val="26"/>
          <w:szCs w:val="26"/>
        </w:rPr>
        <w:t xml:space="preserve">                                               </w:t>
      </w:r>
      <w:r w:rsidR="008820D0" w:rsidRPr="00130763">
        <w:rPr>
          <w:rFonts w:ascii="Times New Roman" w:hAnsi="Times New Roman"/>
          <w:bCs/>
          <w:color w:val="auto"/>
          <w:sz w:val="26"/>
          <w:szCs w:val="26"/>
        </w:rPr>
        <w:t xml:space="preserve">                          </w:t>
      </w:r>
      <w:r w:rsidR="00673D39" w:rsidRPr="00130763">
        <w:rPr>
          <w:rFonts w:ascii="Times New Roman" w:hAnsi="Times New Roman"/>
          <w:bCs/>
          <w:color w:val="auto"/>
          <w:sz w:val="26"/>
          <w:szCs w:val="26"/>
        </w:rPr>
        <w:t xml:space="preserve">   </w:t>
      </w:r>
      <w:r w:rsidR="00286024" w:rsidRPr="00130763">
        <w:rPr>
          <w:rFonts w:ascii="Times New Roman" w:hAnsi="Times New Roman"/>
          <w:bCs/>
          <w:color w:val="auto"/>
          <w:sz w:val="26"/>
          <w:szCs w:val="26"/>
        </w:rPr>
        <w:t xml:space="preserve">   </w:t>
      </w:r>
      <w:r w:rsidRPr="00130763">
        <w:rPr>
          <w:rFonts w:ascii="Times New Roman" w:hAnsi="Times New Roman"/>
          <w:bCs/>
          <w:color w:val="auto"/>
          <w:sz w:val="26"/>
          <w:szCs w:val="26"/>
        </w:rPr>
        <w:t xml:space="preserve">  №</w:t>
      </w:r>
      <w:r w:rsidR="00D70A70" w:rsidRPr="00130763">
        <w:rPr>
          <w:rFonts w:ascii="Times New Roman" w:hAnsi="Times New Roman"/>
          <w:bCs/>
          <w:color w:val="auto"/>
          <w:sz w:val="26"/>
          <w:szCs w:val="26"/>
        </w:rPr>
        <w:t xml:space="preserve"> </w:t>
      </w:r>
      <w:r w:rsidR="003675CB">
        <w:rPr>
          <w:rFonts w:ascii="Times New Roman" w:hAnsi="Times New Roman"/>
          <w:bCs/>
          <w:color w:val="auto"/>
          <w:sz w:val="26"/>
          <w:szCs w:val="26"/>
        </w:rPr>
        <w:t>255</w:t>
      </w:r>
    </w:p>
    <w:p w:rsidR="00F05E49" w:rsidRPr="00130763" w:rsidRDefault="00F05E49" w:rsidP="001B54A6">
      <w:pPr>
        <w:widowControl/>
        <w:rPr>
          <w:rFonts w:ascii="Times New Roman" w:hAnsi="Times New Roman"/>
          <w:bCs/>
          <w:color w:val="auto"/>
          <w:sz w:val="26"/>
          <w:szCs w:val="26"/>
        </w:rPr>
      </w:pPr>
      <w:r w:rsidRPr="00130763">
        <w:rPr>
          <w:rFonts w:ascii="Times New Roman" w:hAnsi="Times New Roman"/>
          <w:bCs/>
          <w:color w:val="auto"/>
          <w:sz w:val="26"/>
          <w:szCs w:val="26"/>
        </w:rPr>
        <w:t>г. Емва, Республика Коми</w:t>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t xml:space="preserve">            </w:t>
      </w:r>
      <w:r w:rsidRPr="00130763">
        <w:rPr>
          <w:rFonts w:ascii="Times New Roman" w:hAnsi="Times New Roman"/>
          <w:bCs/>
          <w:color w:val="auto"/>
          <w:sz w:val="26"/>
          <w:szCs w:val="26"/>
        </w:rPr>
        <w:tab/>
        <w:t xml:space="preserve">              </w:t>
      </w:r>
    </w:p>
    <w:p w:rsidR="00F05E49" w:rsidRPr="00130763" w:rsidRDefault="00F05E49" w:rsidP="001B54A6">
      <w:pPr>
        <w:widowControl/>
        <w:rPr>
          <w:rFonts w:ascii="Times New Roman" w:hAnsi="Times New Roman"/>
          <w:bCs/>
          <w:color w:val="auto"/>
          <w:sz w:val="26"/>
          <w:szCs w:val="26"/>
        </w:rPr>
      </w:pPr>
    </w:p>
    <w:p w:rsidR="00286024" w:rsidRPr="00130763" w:rsidRDefault="00286024" w:rsidP="001B54A6">
      <w:pPr>
        <w:widowControl/>
        <w:ind w:right="5671"/>
        <w:jc w:val="both"/>
        <w:rPr>
          <w:rFonts w:ascii="Times New Roman" w:hAnsi="Times New Roman"/>
          <w:bCs/>
          <w:sz w:val="26"/>
          <w:szCs w:val="26"/>
        </w:rPr>
      </w:pPr>
    </w:p>
    <w:p w:rsidR="00673D39" w:rsidRPr="00130763" w:rsidRDefault="00286024" w:rsidP="001B54A6">
      <w:pPr>
        <w:widowControl/>
        <w:tabs>
          <w:tab w:val="left" w:pos="5387"/>
        </w:tabs>
        <w:ind w:right="4253"/>
        <w:jc w:val="both"/>
        <w:rPr>
          <w:rFonts w:ascii="Times New Roman" w:hAnsi="Times New Roman"/>
          <w:color w:val="auto"/>
          <w:sz w:val="26"/>
          <w:szCs w:val="26"/>
        </w:rPr>
      </w:pPr>
      <w:r w:rsidRPr="00130763">
        <w:rPr>
          <w:rFonts w:ascii="Times New Roman" w:hAnsi="Times New Roman"/>
          <w:bCs/>
          <w:sz w:val="26"/>
          <w:szCs w:val="26"/>
        </w:rPr>
        <w:t xml:space="preserve">О внесении изменений </w:t>
      </w:r>
      <w:r w:rsidR="004555DE" w:rsidRPr="00130763">
        <w:rPr>
          <w:rFonts w:ascii="Times New Roman" w:hAnsi="Times New Roman"/>
          <w:bCs/>
          <w:color w:val="auto"/>
          <w:sz w:val="26"/>
          <w:szCs w:val="26"/>
          <w:lang w:eastAsia="ar-SA"/>
        </w:rPr>
        <w:t xml:space="preserve">в </w:t>
      </w:r>
      <w:r w:rsidR="00673D39" w:rsidRPr="00130763">
        <w:rPr>
          <w:rFonts w:ascii="Times New Roman" w:hAnsi="Times New Roman"/>
          <w:bCs/>
          <w:color w:val="auto"/>
          <w:sz w:val="26"/>
          <w:szCs w:val="26"/>
          <w:lang w:eastAsia="ar-SA"/>
        </w:rPr>
        <w:t>решение Совета муниципального района «Княжпогостский» от 24.09.2021 № 199 «</w:t>
      </w:r>
      <w:r w:rsidR="00673D39" w:rsidRPr="00130763">
        <w:rPr>
          <w:rFonts w:ascii="Times New Roman" w:hAnsi="Times New Roman"/>
          <w:bCs/>
          <w:color w:val="auto"/>
          <w:sz w:val="26"/>
          <w:szCs w:val="26"/>
        </w:rPr>
        <w:t>Об утверждении Положения о муниципальном земельном контроле за использованием земель на межселенной территории муниципального района «Княжпогостский» и в границах сельских поселений, входящих в его состав»</w:t>
      </w:r>
    </w:p>
    <w:p w:rsidR="004555DE" w:rsidRPr="00130763" w:rsidRDefault="004555DE" w:rsidP="001B54A6">
      <w:pPr>
        <w:widowControl/>
        <w:ind w:right="4253"/>
        <w:jc w:val="both"/>
        <w:rPr>
          <w:rFonts w:ascii="Times New Roman" w:hAnsi="Times New Roman"/>
          <w:color w:val="auto"/>
          <w:sz w:val="26"/>
          <w:szCs w:val="26"/>
        </w:rPr>
      </w:pPr>
    </w:p>
    <w:p w:rsidR="0075211D" w:rsidRPr="00130763" w:rsidRDefault="0075211D" w:rsidP="001B54A6">
      <w:pPr>
        <w:widowControl/>
        <w:ind w:firstLine="708"/>
        <w:jc w:val="both"/>
        <w:rPr>
          <w:rFonts w:ascii="Times New Roman" w:hAnsi="Times New Roman"/>
          <w:bCs/>
          <w:color w:val="auto"/>
          <w:sz w:val="26"/>
          <w:szCs w:val="26"/>
        </w:rPr>
      </w:pPr>
      <w:r w:rsidRPr="00130763">
        <w:rPr>
          <w:rFonts w:ascii="Times New Roman" w:hAnsi="Times New Roman"/>
          <w:bCs/>
          <w:color w:val="auto"/>
          <w:sz w:val="26"/>
          <w:szCs w:val="26"/>
        </w:rPr>
        <w:t xml:space="preserve">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Совет муниципального района «Княжпогостский» VI созыва </w:t>
      </w:r>
    </w:p>
    <w:p w:rsidR="00286024" w:rsidRPr="00130763" w:rsidRDefault="00286024" w:rsidP="001B54A6">
      <w:pPr>
        <w:widowControl/>
        <w:ind w:firstLine="708"/>
        <w:jc w:val="both"/>
        <w:rPr>
          <w:rFonts w:ascii="Times New Roman" w:hAnsi="Times New Roman"/>
          <w:color w:val="auto"/>
          <w:sz w:val="26"/>
          <w:szCs w:val="26"/>
        </w:rPr>
      </w:pPr>
    </w:p>
    <w:p w:rsidR="00F05E49" w:rsidRPr="00130763" w:rsidRDefault="00F05E49" w:rsidP="001B54A6">
      <w:pPr>
        <w:widowControl/>
        <w:ind w:firstLine="708"/>
        <w:jc w:val="both"/>
        <w:rPr>
          <w:rFonts w:ascii="Times New Roman" w:hAnsi="Times New Roman"/>
          <w:color w:val="auto"/>
          <w:sz w:val="26"/>
          <w:szCs w:val="26"/>
        </w:rPr>
      </w:pPr>
      <w:r w:rsidRPr="00130763">
        <w:rPr>
          <w:rFonts w:ascii="Times New Roman" w:hAnsi="Times New Roman"/>
          <w:color w:val="auto"/>
          <w:sz w:val="26"/>
          <w:szCs w:val="26"/>
        </w:rPr>
        <w:t>РЕШИЛ:</w:t>
      </w:r>
    </w:p>
    <w:p w:rsidR="00F05E49" w:rsidRPr="00130763" w:rsidRDefault="00F05E49" w:rsidP="001B54A6">
      <w:pPr>
        <w:widowControl/>
        <w:ind w:firstLine="708"/>
        <w:jc w:val="both"/>
        <w:rPr>
          <w:rFonts w:ascii="Times New Roman" w:hAnsi="Times New Roman"/>
          <w:color w:val="auto"/>
          <w:sz w:val="26"/>
          <w:szCs w:val="26"/>
        </w:rPr>
      </w:pPr>
    </w:p>
    <w:p w:rsidR="004555DE" w:rsidRPr="00130763" w:rsidRDefault="00673D39" w:rsidP="001B54A6">
      <w:pPr>
        <w:pStyle w:val="a8"/>
        <w:widowControl/>
        <w:numPr>
          <w:ilvl w:val="0"/>
          <w:numId w:val="8"/>
        </w:numPr>
        <w:ind w:left="0" w:firstLine="708"/>
        <w:jc w:val="both"/>
        <w:rPr>
          <w:rFonts w:ascii="Times New Roman" w:hAnsi="Times New Roman"/>
          <w:bCs/>
          <w:sz w:val="26"/>
          <w:szCs w:val="26"/>
          <w:lang w:eastAsia="ar-SA"/>
        </w:rPr>
      </w:pPr>
      <w:r w:rsidRPr="00130763">
        <w:rPr>
          <w:rFonts w:ascii="Times New Roman" w:hAnsi="Times New Roman"/>
          <w:bCs/>
          <w:sz w:val="26"/>
          <w:szCs w:val="26"/>
          <w:lang w:eastAsia="ar-SA"/>
        </w:rPr>
        <w:t>Внести в</w:t>
      </w:r>
      <w:r w:rsidRPr="00130763">
        <w:rPr>
          <w:rFonts w:ascii="Times New Roman" w:hAnsi="Times New Roman"/>
          <w:bCs/>
          <w:sz w:val="26"/>
          <w:szCs w:val="26"/>
        </w:rPr>
        <w:t xml:space="preserve"> решение Совета муниципального района «Княжпогостский» от 24.09.2021 № 199 «Об утверждении Положения о муниципальном земельном контроле за использованием земель на межселенной территории муниципального района «Княжпогостский» и в границах сельских поселений, входящих в его состав»</w:t>
      </w:r>
      <w:r w:rsidR="00286024" w:rsidRPr="00130763">
        <w:rPr>
          <w:rFonts w:ascii="Times New Roman" w:hAnsi="Times New Roman"/>
          <w:bCs/>
          <w:sz w:val="26"/>
          <w:szCs w:val="26"/>
          <w:lang w:eastAsia="ar-SA"/>
        </w:rPr>
        <w:t xml:space="preserve"> (далее – Положение) следующие изменения:</w:t>
      </w:r>
    </w:p>
    <w:p w:rsidR="008820D0" w:rsidRPr="00130763" w:rsidRDefault="001937D1" w:rsidP="001B54A6">
      <w:pPr>
        <w:ind w:firstLine="709"/>
        <w:jc w:val="both"/>
        <w:rPr>
          <w:rFonts w:ascii="Times New Roman" w:hAnsi="Times New Roman"/>
          <w:color w:val="auto"/>
          <w:sz w:val="26"/>
          <w:szCs w:val="26"/>
        </w:rPr>
      </w:pPr>
      <w:r w:rsidRPr="00130763">
        <w:rPr>
          <w:rFonts w:ascii="Times New Roman" w:hAnsi="Times New Roman"/>
          <w:color w:val="auto"/>
          <w:sz w:val="26"/>
          <w:szCs w:val="26"/>
        </w:rPr>
        <w:t xml:space="preserve">1.1. </w:t>
      </w:r>
      <w:r w:rsidR="008820D0" w:rsidRPr="00130763">
        <w:rPr>
          <w:rFonts w:ascii="Times New Roman" w:hAnsi="Times New Roman"/>
          <w:color w:val="auto"/>
          <w:sz w:val="26"/>
          <w:szCs w:val="26"/>
        </w:rPr>
        <w:t xml:space="preserve">Приложение № 5 к Положению «Ключевые показатели муниципального контроля и их целевые значения, индикативные показатели» </w:t>
      </w:r>
      <w:r w:rsidR="00987055" w:rsidRPr="00987055">
        <w:rPr>
          <w:rFonts w:ascii="Times New Roman" w:hAnsi="Times New Roman"/>
          <w:color w:val="auto"/>
          <w:sz w:val="26"/>
          <w:szCs w:val="26"/>
        </w:rPr>
        <w:t>изложить в новой редакции согласно приложению к настоящему решению.</w:t>
      </w:r>
    </w:p>
    <w:p w:rsidR="00F05E49" w:rsidRPr="00130763" w:rsidRDefault="00F05E49" w:rsidP="001B54A6">
      <w:pPr>
        <w:ind w:firstLine="708"/>
        <w:jc w:val="both"/>
        <w:rPr>
          <w:rFonts w:ascii="Times New Roman" w:hAnsi="Times New Roman"/>
          <w:color w:val="auto"/>
          <w:sz w:val="26"/>
          <w:szCs w:val="26"/>
        </w:rPr>
      </w:pPr>
      <w:r w:rsidRPr="00130763">
        <w:rPr>
          <w:rFonts w:ascii="Times New Roman" w:hAnsi="Times New Roman"/>
          <w:color w:val="auto"/>
          <w:sz w:val="26"/>
          <w:szCs w:val="26"/>
        </w:rPr>
        <w:t xml:space="preserve">2. Настоящее решение вступает в силу </w:t>
      </w:r>
      <w:r w:rsidR="00351346" w:rsidRPr="00130763">
        <w:rPr>
          <w:rFonts w:ascii="Times New Roman" w:hAnsi="Times New Roman"/>
          <w:color w:val="auto"/>
          <w:sz w:val="26"/>
          <w:szCs w:val="26"/>
        </w:rPr>
        <w:t>со дня его принятия</w:t>
      </w:r>
      <w:r w:rsidR="0064227A" w:rsidRPr="00130763">
        <w:rPr>
          <w:rFonts w:ascii="Times New Roman" w:hAnsi="Times New Roman"/>
          <w:color w:val="auto"/>
          <w:sz w:val="26"/>
          <w:szCs w:val="26"/>
        </w:rPr>
        <w:t>.</w:t>
      </w:r>
    </w:p>
    <w:p w:rsidR="00F05E49" w:rsidRDefault="00F05E49" w:rsidP="001B54A6">
      <w:pPr>
        <w:widowControl/>
        <w:jc w:val="both"/>
        <w:rPr>
          <w:rFonts w:ascii="Times New Roman" w:hAnsi="Times New Roman"/>
          <w:color w:val="auto"/>
          <w:sz w:val="26"/>
          <w:szCs w:val="26"/>
        </w:rPr>
      </w:pPr>
    </w:p>
    <w:p w:rsidR="00130763" w:rsidRPr="00130763" w:rsidRDefault="00130763" w:rsidP="001B54A6">
      <w:pPr>
        <w:widowControl/>
        <w:jc w:val="both"/>
        <w:rPr>
          <w:rFonts w:ascii="Times New Roman" w:hAnsi="Times New Roman"/>
          <w:color w:val="auto"/>
          <w:sz w:val="26"/>
          <w:szCs w:val="26"/>
        </w:rPr>
      </w:pPr>
    </w:p>
    <w:p w:rsidR="00F05E49" w:rsidRPr="00130763" w:rsidRDefault="00F05E49" w:rsidP="001B54A6">
      <w:pPr>
        <w:widowControl/>
        <w:jc w:val="both"/>
        <w:rPr>
          <w:rFonts w:ascii="Times New Roman" w:hAnsi="Times New Roman"/>
          <w:bCs/>
          <w:color w:val="auto"/>
          <w:sz w:val="26"/>
          <w:szCs w:val="26"/>
        </w:rPr>
      </w:pPr>
      <w:r w:rsidRPr="00130763">
        <w:rPr>
          <w:rFonts w:ascii="Times New Roman" w:hAnsi="Times New Roman"/>
          <w:bCs/>
          <w:color w:val="auto"/>
          <w:sz w:val="26"/>
          <w:szCs w:val="26"/>
        </w:rPr>
        <w:t>Глава МР «Княжпогостский» -</w:t>
      </w:r>
    </w:p>
    <w:p w:rsidR="00F05E49" w:rsidRPr="00130763" w:rsidRDefault="00F05E49" w:rsidP="001B54A6">
      <w:pPr>
        <w:widowControl/>
        <w:jc w:val="both"/>
        <w:rPr>
          <w:rFonts w:ascii="Times New Roman" w:hAnsi="Times New Roman"/>
          <w:bCs/>
          <w:color w:val="auto"/>
          <w:sz w:val="26"/>
          <w:szCs w:val="26"/>
        </w:rPr>
      </w:pPr>
      <w:r w:rsidRPr="00130763">
        <w:rPr>
          <w:rFonts w:ascii="Times New Roman" w:hAnsi="Times New Roman"/>
          <w:bCs/>
          <w:color w:val="auto"/>
          <w:sz w:val="26"/>
          <w:szCs w:val="26"/>
        </w:rPr>
        <w:t>руководитель администрации</w:t>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00130763">
        <w:rPr>
          <w:rFonts w:ascii="Times New Roman" w:hAnsi="Times New Roman"/>
          <w:bCs/>
          <w:color w:val="auto"/>
          <w:sz w:val="26"/>
          <w:szCs w:val="26"/>
        </w:rPr>
        <w:t xml:space="preserve">             </w:t>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t>А.Л. Немчинов</w:t>
      </w:r>
    </w:p>
    <w:p w:rsidR="00F05E49" w:rsidRPr="00130763" w:rsidRDefault="00F05E49" w:rsidP="001B54A6">
      <w:pPr>
        <w:widowControl/>
        <w:jc w:val="both"/>
        <w:rPr>
          <w:rFonts w:ascii="Times New Roman" w:hAnsi="Times New Roman"/>
          <w:bCs/>
          <w:color w:val="auto"/>
          <w:sz w:val="26"/>
          <w:szCs w:val="26"/>
        </w:rPr>
      </w:pPr>
    </w:p>
    <w:p w:rsidR="00F05E49" w:rsidRPr="00130763" w:rsidRDefault="00F05E49" w:rsidP="001B54A6">
      <w:pPr>
        <w:widowControl/>
        <w:jc w:val="both"/>
        <w:rPr>
          <w:rFonts w:ascii="Times New Roman" w:hAnsi="Times New Roman"/>
          <w:color w:val="auto"/>
          <w:sz w:val="26"/>
          <w:szCs w:val="26"/>
        </w:rPr>
      </w:pPr>
      <w:r w:rsidRPr="00130763">
        <w:rPr>
          <w:rFonts w:ascii="Times New Roman" w:hAnsi="Times New Roman"/>
          <w:bCs/>
          <w:color w:val="auto"/>
          <w:sz w:val="26"/>
          <w:szCs w:val="26"/>
        </w:rPr>
        <w:t xml:space="preserve">Председатель Совета района </w:t>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r>
      <w:r w:rsidRPr="00130763">
        <w:rPr>
          <w:rFonts w:ascii="Times New Roman" w:hAnsi="Times New Roman"/>
          <w:bCs/>
          <w:color w:val="auto"/>
          <w:sz w:val="26"/>
          <w:szCs w:val="26"/>
        </w:rPr>
        <w:tab/>
        <w:t xml:space="preserve">    Ю.В. Ганова</w:t>
      </w:r>
    </w:p>
    <w:p w:rsidR="003675CB" w:rsidRDefault="003675CB" w:rsidP="000D36F9">
      <w:pPr>
        <w:widowControl/>
        <w:jc w:val="right"/>
        <w:rPr>
          <w:rFonts w:ascii="Times New Roman" w:hAnsi="Times New Roman"/>
          <w:color w:val="auto"/>
          <w:sz w:val="26"/>
          <w:szCs w:val="26"/>
        </w:rPr>
      </w:pPr>
    </w:p>
    <w:p w:rsidR="000D36F9" w:rsidRPr="000D36F9" w:rsidRDefault="000D36F9" w:rsidP="000D36F9">
      <w:pPr>
        <w:widowControl/>
        <w:jc w:val="right"/>
        <w:rPr>
          <w:rFonts w:ascii="Times New Roman" w:hAnsi="Times New Roman"/>
          <w:color w:val="auto"/>
          <w:sz w:val="26"/>
          <w:szCs w:val="26"/>
        </w:rPr>
      </w:pPr>
      <w:r w:rsidRPr="000D36F9">
        <w:rPr>
          <w:rFonts w:ascii="Times New Roman" w:hAnsi="Times New Roman"/>
          <w:color w:val="auto"/>
          <w:sz w:val="26"/>
          <w:szCs w:val="26"/>
        </w:rPr>
        <w:lastRenderedPageBreak/>
        <w:t>Приложение</w:t>
      </w:r>
    </w:p>
    <w:p w:rsidR="000D36F9" w:rsidRPr="000D36F9" w:rsidRDefault="000D36F9" w:rsidP="000D36F9">
      <w:pPr>
        <w:widowControl/>
        <w:jc w:val="right"/>
        <w:rPr>
          <w:rFonts w:ascii="Times New Roman" w:hAnsi="Times New Roman"/>
          <w:color w:val="auto"/>
          <w:sz w:val="26"/>
          <w:szCs w:val="26"/>
        </w:rPr>
      </w:pPr>
      <w:r w:rsidRPr="000D36F9">
        <w:rPr>
          <w:rFonts w:ascii="Times New Roman" w:hAnsi="Times New Roman"/>
          <w:color w:val="auto"/>
          <w:sz w:val="26"/>
          <w:szCs w:val="26"/>
        </w:rPr>
        <w:t xml:space="preserve">к решению Совета </w:t>
      </w:r>
    </w:p>
    <w:p w:rsidR="000D36F9" w:rsidRPr="000D36F9" w:rsidRDefault="000D36F9" w:rsidP="000D36F9">
      <w:pPr>
        <w:widowControl/>
        <w:jc w:val="right"/>
        <w:rPr>
          <w:rFonts w:ascii="Times New Roman" w:hAnsi="Times New Roman"/>
          <w:color w:val="auto"/>
          <w:sz w:val="26"/>
          <w:szCs w:val="26"/>
        </w:rPr>
      </w:pPr>
      <w:r w:rsidRPr="000D36F9">
        <w:rPr>
          <w:rFonts w:ascii="Times New Roman" w:hAnsi="Times New Roman"/>
          <w:color w:val="auto"/>
          <w:sz w:val="26"/>
          <w:szCs w:val="26"/>
        </w:rPr>
        <w:t xml:space="preserve">муниципального района «Княжпогостский» </w:t>
      </w:r>
    </w:p>
    <w:p w:rsidR="000D36F9" w:rsidRPr="000D36F9" w:rsidRDefault="000D36F9" w:rsidP="000D36F9">
      <w:pPr>
        <w:widowControl/>
        <w:jc w:val="center"/>
        <w:rPr>
          <w:rFonts w:ascii="Times New Roman" w:hAnsi="Times New Roman"/>
          <w:color w:val="auto"/>
          <w:sz w:val="26"/>
          <w:szCs w:val="26"/>
        </w:rPr>
      </w:pPr>
      <w:r w:rsidRPr="000D36F9">
        <w:rPr>
          <w:rFonts w:ascii="Times New Roman" w:hAnsi="Times New Roman"/>
          <w:color w:val="auto"/>
          <w:sz w:val="26"/>
          <w:szCs w:val="26"/>
        </w:rPr>
        <w:t xml:space="preserve">                                                                                                  от </w:t>
      </w:r>
      <w:r w:rsidR="003675CB">
        <w:rPr>
          <w:rFonts w:ascii="Times New Roman" w:hAnsi="Times New Roman"/>
          <w:color w:val="auto"/>
          <w:sz w:val="26"/>
          <w:szCs w:val="26"/>
        </w:rPr>
        <w:t>21.04.</w:t>
      </w:r>
      <w:r w:rsidRPr="000D36F9">
        <w:rPr>
          <w:rFonts w:ascii="Times New Roman" w:hAnsi="Times New Roman"/>
          <w:color w:val="auto"/>
          <w:sz w:val="26"/>
          <w:szCs w:val="26"/>
        </w:rPr>
        <w:t xml:space="preserve">2022 № </w:t>
      </w:r>
      <w:r w:rsidR="003675CB">
        <w:rPr>
          <w:rFonts w:ascii="Times New Roman" w:hAnsi="Times New Roman"/>
          <w:color w:val="auto"/>
          <w:sz w:val="26"/>
          <w:szCs w:val="26"/>
        </w:rPr>
        <w:t>255</w:t>
      </w:r>
    </w:p>
    <w:p w:rsidR="001B54A6" w:rsidRPr="000D36F9" w:rsidRDefault="001B54A6" w:rsidP="001B54A6">
      <w:pPr>
        <w:pStyle w:val="ConsPlusTitle"/>
        <w:jc w:val="both"/>
        <w:rPr>
          <w:b w:val="0"/>
          <w:sz w:val="26"/>
          <w:szCs w:val="26"/>
        </w:rPr>
      </w:pPr>
    </w:p>
    <w:p w:rsidR="00987055" w:rsidRPr="00987055" w:rsidRDefault="00987055" w:rsidP="00987055">
      <w:pPr>
        <w:ind w:firstLine="720"/>
        <w:jc w:val="right"/>
        <w:rPr>
          <w:rFonts w:ascii="Times New Roman" w:hAnsi="Times New Roman"/>
          <w:sz w:val="26"/>
          <w:szCs w:val="26"/>
        </w:rPr>
      </w:pPr>
      <w:r w:rsidRPr="00987055">
        <w:rPr>
          <w:rFonts w:ascii="Times New Roman" w:hAnsi="Times New Roman"/>
          <w:sz w:val="26"/>
          <w:szCs w:val="26"/>
        </w:rPr>
        <w:t>Приложение № 5</w:t>
      </w:r>
    </w:p>
    <w:p w:rsidR="00987055" w:rsidRPr="00987055" w:rsidRDefault="00987055" w:rsidP="00987055">
      <w:pPr>
        <w:ind w:left="4820"/>
        <w:jc w:val="right"/>
        <w:rPr>
          <w:rFonts w:ascii="Times New Roman" w:hAnsi="Times New Roman"/>
          <w:sz w:val="26"/>
          <w:szCs w:val="26"/>
        </w:rPr>
      </w:pPr>
      <w:r w:rsidRPr="00987055">
        <w:rPr>
          <w:rFonts w:ascii="Times New Roman" w:hAnsi="Times New Roman"/>
          <w:sz w:val="26"/>
          <w:szCs w:val="26"/>
        </w:rPr>
        <w:t>к Положению о муниципальном земельном контроле за использованием земель на межселенной территории муниципального района «Княжпогостский» и в границах сельских поселений, входящих в его состав</w:t>
      </w:r>
    </w:p>
    <w:p w:rsidR="00987055" w:rsidRPr="00987055" w:rsidRDefault="00987055" w:rsidP="00987055">
      <w:pPr>
        <w:widowControl/>
        <w:tabs>
          <w:tab w:val="left" w:pos="1134"/>
        </w:tabs>
        <w:contextualSpacing/>
        <w:rPr>
          <w:rFonts w:ascii="Times New Roman" w:hAnsi="Times New Roman"/>
          <w:b/>
          <w:color w:val="auto"/>
          <w:sz w:val="26"/>
          <w:szCs w:val="26"/>
          <w:highlight w:val="yellow"/>
          <w:lang w:eastAsia="x-none"/>
        </w:rPr>
      </w:pPr>
    </w:p>
    <w:p w:rsidR="00987055" w:rsidRPr="00987055" w:rsidRDefault="00987055" w:rsidP="00987055">
      <w:pPr>
        <w:widowControl/>
        <w:tabs>
          <w:tab w:val="left" w:pos="1134"/>
        </w:tabs>
        <w:contextualSpacing/>
        <w:jc w:val="center"/>
        <w:rPr>
          <w:rFonts w:ascii="Times New Roman" w:hAnsi="Times New Roman"/>
          <w:b/>
          <w:color w:val="auto"/>
          <w:sz w:val="26"/>
          <w:szCs w:val="26"/>
          <w:lang w:eastAsia="x-none"/>
        </w:rPr>
      </w:pPr>
      <w:r w:rsidRPr="00987055">
        <w:rPr>
          <w:rFonts w:ascii="Times New Roman" w:hAnsi="Times New Roman"/>
          <w:b/>
          <w:color w:val="auto"/>
          <w:sz w:val="26"/>
          <w:szCs w:val="26"/>
          <w:lang w:eastAsia="en-US"/>
        </w:rPr>
        <w:t>Ключевые показатели муниципального контроля и их целевые значения, индикативные показатели</w:t>
      </w:r>
    </w:p>
    <w:p w:rsidR="00987055" w:rsidRPr="00987055" w:rsidRDefault="00987055" w:rsidP="00987055">
      <w:pPr>
        <w:widowControl/>
        <w:tabs>
          <w:tab w:val="left" w:pos="1134"/>
        </w:tabs>
        <w:contextualSpacing/>
        <w:jc w:val="both"/>
        <w:rPr>
          <w:rFonts w:ascii="Times New Roman" w:hAnsi="Times New Roman"/>
          <w:b/>
          <w:color w:val="auto"/>
          <w:sz w:val="26"/>
          <w:szCs w:val="26"/>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987055" w:rsidRPr="00987055" w:rsidTr="00821D54">
        <w:trPr>
          <w:trHeight w:val="315"/>
        </w:trPr>
        <w:tc>
          <w:tcPr>
            <w:tcW w:w="6119" w:type="dxa"/>
            <w:hideMark/>
          </w:tcPr>
          <w:p w:rsidR="00987055" w:rsidRPr="00987055" w:rsidRDefault="00987055" w:rsidP="00987055">
            <w:pPr>
              <w:autoSpaceDE w:val="0"/>
              <w:autoSpaceDN w:val="0"/>
              <w:adjustRightInd w:val="0"/>
              <w:spacing w:line="276" w:lineRule="auto"/>
              <w:ind w:left="23" w:hanging="113"/>
              <w:jc w:val="center"/>
              <w:rPr>
                <w:rFonts w:ascii="Times New Roman" w:hAnsi="Times New Roman"/>
                <w:b/>
                <w:sz w:val="26"/>
                <w:szCs w:val="26"/>
              </w:rPr>
            </w:pPr>
            <w:r w:rsidRPr="00987055">
              <w:rPr>
                <w:rFonts w:ascii="Times New Roman" w:hAnsi="Times New Roman"/>
                <w:b/>
                <w:sz w:val="26"/>
                <w:szCs w:val="26"/>
              </w:rPr>
              <w:t>Ключевые показатели</w:t>
            </w:r>
          </w:p>
        </w:tc>
        <w:tc>
          <w:tcPr>
            <w:tcW w:w="3121" w:type="dxa"/>
            <w:hideMark/>
          </w:tcPr>
          <w:p w:rsidR="00987055" w:rsidRPr="00987055" w:rsidRDefault="00987055" w:rsidP="00987055">
            <w:pPr>
              <w:autoSpaceDE w:val="0"/>
              <w:autoSpaceDN w:val="0"/>
              <w:adjustRightInd w:val="0"/>
              <w:spacing w:line="276" w:lineRule="auto"/>
              <w:ind w:left="23" w:hanging="113"/>
              <w:jc w:val="center"/>
              <w:rPr>
                <w:rFonts w:ascii="Times New Roman" w:hAnsi="Times New Roman"/>
                <w:b/>
                <w:sz w:val="26"/>
                <w:szCs w:val="26"/>
              </w:rPr>
            </w:pPr>
            <w:r w:rsidRPr="00987055">
              <w:rPr>
                <w:rFonts w:ascii="Times New Roman" w:hAnsi="Times New Roman"/>
                <w:b/>
                <w:sz w:val="26"/>
                <w:szCs w:val="26"/>
              </w:rPr>
              <w:t>Целевые значения</w:t>
            </w:r>
          </w:p>
        </w:tc>
      </w:tr>
      <w:tr w:rsidR="00987055" w:rsidRPr="00987055" w:rsidTr="00821D54">
        <w:trPr>
          <w:trHeight w:val="150"/>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 xml:space="preserve">Процент устраненных нарушений из числа выявленных нарушений земельного законодательства </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70%</w:t>
            </w:r>
          </w:p>
        </w:tc>
      </w:tr>
      <w:tr w:rsidR="00987055" w:rsidRPr="00987055" w:rsidTr="00821D54">
        <w:trPr>
          <w:trHeight w:val="157"/>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Процент выполнения плана проведения плановых контрольных (надзорных) мероприятий на очередной календарный год</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100%</w:t>
            </w:r>
          </w:p>
        </w:tc>
      </w:tr>
      <w:tr w:rsidR="00987055" w:rsidRPr="00987055" w:rsidTr="00821D54">
        <w:trPr>
          <w:trHeight w:val="127"/>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0%</w:t>
            </w:r>
          </w:p>
        </w:tc>
      </w:tr>
      <w:tr w:rsidR="00987055" w:rsidRPr="00987055" w:rsidTr="00821D54">
        <w:trPr>
          <w:trHeight w:val="165"/>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Процент отмененных результатов контрольных (надзорных) мероприятий</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0%</w:t>
            </w:r>
          </w:p>
        </w:tc>
      </w:tr>
      <w:tr w:rsidR="00987055" w:rsidRPr="00987055" w:rsidTr="00821D54">
        <w:trPr>
          <w:trHeight w:val="142"/>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5%</w:t>
            </w:r>
          </w:p>
        </w:tc>
      </w:tr>
      <w:tr w:rsidR="00987055" w:rsidRPr="00987055" w:rsidTr="00821D54">
        <w:trPr>
          <w:trHeight w:val="157"/>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 xml:space="preserve">Процент внесенных судебных решений </w:t>
            </w:r>
            <w:r w:rsidRPr="00987055">
              <w:rPr>
                <w:rFonts w:ascii="Times New Roman" w:hAnsi="Times New Roman"/>
                <w:sz w:val="26"/>
                <w:szCs w:val="26"/>
              </w:rPr>
              <w:br/>
              <w:t xml:space="preserve">о назначении административного наказания </w:t>
            </w:r>
            <w:r w:rsidRPr="00987055">
              <w:rPr>
                <w:rFonts w:ascii="Times New Roman" w:hAnsi="Times New Roman"/>
                <w:sz w:val="26"/>
                <w:szCs w:val="26"/>
              </w:rPr>
              <w:br/>
              <w:t xml:space="preserve">по материалам органа муниципального контроля </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95%</w:t>
            </w:r>
          </w:p>
        </w:tc>
      </w:tr>
      <w:tr w:rsidR="00987055" w:rsidRPr="00987055" w:rsidTr="00821D54">
        <w:trPr>
          <w:trHeight w:val="180"/>
        </w:trPr>
        <w:tc>
          <w:tcPr>
            <w:tcW w:w="6119" w:type="dxa"/>
            <w:hideMark/>
          </w:tcPr>
          <w:p w:rsidR="00987055" w:rsidRPr="00987055" w:rsidRDefault="00987055" w:rsidP="00987055">
            <w:pPr>
              <w:autoSpaceDE w:val="0"/>
              <w:autoSpaceDN w:val="0"/>
              <w:adjustRightInd w:val="0"/>
              <w:ind w:firstLine="539"/>
              <w:jc w:val="both"/>
              <w:rPr>
                <w:rFonts w:ascii="Times New Roman" w:hAnsi="Times New Roman"/>
                <w:sz w:val="26"/>
                <w:szCs w:val="26"/>
              </w:rPr>
            </w:pPr>
            <w:r w:rsidRPr="00987055">
              <w:rPr>
                <w:rFonts w:ascii="Times New Roman" w:hAnsi="Times New Roman"/>
                <w:sz w:val="26"/>
                <w:szCs w:val="2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987055" w:rsidRPr="00987055" w:rsidRDefault="00987055" w:rsidP="00987055">
            <w:pPr>
              <w:autoSpaceDE w:val="0"/>
              <w:autoSpaceDN w:val="0"/>
              <w:adjustRightInd w:val="0"/>
              <w:ind w:firstLine="33"/>
              <w:jc w:val="center"/>
              <w:rPr>
                <w:rFonts w:ascii="Times New Roman" w:hAnsi="Times New Roman"/>
                <w:sz w:val="26"/>
                <w:szCs w:val="26"/>
              </w:rPr>
            </w:pPr>
            <w:r w:rsidRPr="00987055">
              <w:rPr>
                <w:rFonts w:ascii="Times New Roman" w:hAnsi="Times New Roman"/>
                <w:sz w:val="26"/>
                <w:szCs w:val="26"/>
              </w:rPr>
              <w:t>0%</w:t>
            </w:r>
          </w:p>
        </w:tc>
      </w:tr>
    </w:tbl>
    <w:p w:rsidR="00987055" w:rsidRPr="00987055" w:rsidRDefault="00987055" w:rsidP="00987055">
      <w:pPr>
        <w:jc w:val="center"/>
        <w:rPr>
          <w:sz w:val="26"/>
          <w:szCs w:val="26"/>
        </w:rPr>
      </w:pPr>
    </w:p>
    <w:p w:rsidR="00987055" w:rsidRPr="00987055" w:rsidRDefault="00987055" w:rsidP="00987055">
      <w:pPr>
        <w:jc w:val="center"/>
        <w:rPr>
          <w:rFonts w:ascii="Times New Roman" w:hAnsi="Times New Roman"/>
          <w:b/>
          <w:color w:val="auto"/>
          <w:sz w:val="26"/>
          <w:szCs w:val="26"/>
        </w:rPr>
      </w:pPr>
      <w:r w:rsidRPr="00987055">
        <w:rPr>
          <w:rFonts w:ascii="Times New Roman" w:hAnsi="Times New Roman"/>
          <w:b/>
          <w:color w:val="auto"/>
          <w:sz w:val="26"/>
          <w:szCs w:val="26"/>
        </w:rPr>
        <w:t>Индикативные показатели</w:t>
      </w:r>
    </w:p>
    <w:p w:rsidR="00987055" w:rsidRPr="000D36F9" w:rsidRDefault="00987055" w:rsidP="001B54A6">
      <w:pPr>
        <w:pStyle w:val="ConsPlusTitle"/>
        <w:jc w:val="both"/>
        <w:rPr>
          <w:b w:val="0"/>
          <w:sz w:val="26"/>
          <w:szCs w:val="26"/>
        </w:rPr>
      </w:pPr>
    </w:p>
    <w:p w:rsidR="001B54A6" w:rsidRPr="000D36F9" w:rsidRDefault="001B54A6" w:rsidP="001B54A6">
      <w:pPr>
        <w:pStyle w:val="ConsPlusTitle"/>
        <w:jc w:val="both"/>
        <w:rPr>
          <w:b w:val="0"/>
          <w:sz w:val="26"/>
          <w:szCs w:val="26"/>
        </w:rPr>
      </w:pPr>
      <w:r w:rsidRPr="000D36F9">
        <w:rPr>
          <w:b w:val="0"/>
          <w:sz w:val="26"/>
          <w:szCs w:val="26"/>
        </w:rPr>
        <w:t>1) количество плановых контрольных мероприятий, проведенных за отчетный период;</w:t>
      </w:r>
    </w:p>
    <w:p w:rsidR="001B54A6" w:rsidRPr="000D36F9" w:rsidRDefault="001B54A6" w:rsidP="001B54A6">
      <w:pPr>
        <w:pStyle w:val="ConsPlusTitle"/>
        <w:jc w:val="both"/>
        <w:rPr>
          <w:b w:val="0"/>
          <w:sz w:val="26"/>
          <w:szCs w:val="26"/>
        </w:rPr>
      </w:pPr>
      <w:r w:rsidRPr="000D36F9">
        <w:rPr>
          <w:b w:val="0"/>
          <w:sz w:val="26"/>
          <w:szCs w:val="26"/>
        </w:rPr>
        <w:t>2) количество внеплановых контрольных мероприятий, проведенных за отчетный период;</w:t>
      </w:r>
    </w:p>
    <w:p w:rsidR="001B54A6" w:rsidRPr="000D36F9" w:rsidRDefault="001B54A6" w:rsidP="001B54A6">
      <w:pPr>
        <w:pStyle w:val="ConsPlusTitle"/>
        <w:jc w:val="both"/>
        <w:rPr>
          <w:b w:val="0"/>
          <w:sz w:val="26"/>
          <w:szCs w:val="26"/>
        </w:rPr>
      </w:pPr>
      <w:r w:rsidRPr="000D36F9">
        <w:rPr>
          <w:b w:val="0"/>
          <w:sz w:val="26"/>
          <w:szCs w:val="26"/>
        </w:rPr>
        <w:lastRenderedPageBreak/>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B54A6" w:rsidRPr="000D36F9" w:rsidRDefault="001B54A6" w:rsidP="001B54A6">
      <w:pPr>
        <w:pStyle w:val="ConsPlusTitle"/>
        <w:jc w:val="both"/>
        <w:rPr>
          <w:b w:val="0"/>
          <w:sz w:val="26"/>
          <w:szCs w:val="26"/>
        </w:rPr>
      </w:pPr>
      <w:r w:rsidRPr="000D36F9">
        <w:rPr>
          <w:b w:val="0"/>
          <w:sz w:val="26"/>
          <w:szCs w:val="26"/>
        </w:rPr>
        <w:t>4) общее количество контрольных мероприятий с взаимодействием, проведенных за отчетный период;</w:t>
      </w:r>
    </w:p>
    <w:p w:rsidR="001B54A6" w:rsidRPr="000D36F9" w:rsidRDefault="001B54A6" w:rsidP="001B54A6">
      <w:pPr>
        <w:pStyle w:val="ConsPlusTitle"/>
        <w:jc w:val="both"/>
        <w:rPr>
          <w:b w:val="0"/>
          <w:sz w:val="26"/>
          <w:szCs w:val="26"/>
        </w:rPr>
      </w:pPr>
      <w:r w:rsidRPr="000D36F9">
        <w:rPr>
          <w:b w:val="0"/>
          <w:sz w:val="26"/>
          <w:szCs w:val="26"/>
        </w:rPr>
        <w:t>5) количество контрольных мероприятий с взаимодействием по каждому виду контрольных мероприятий, проведенных за отчетный период;</w:t>
      </w:r>
    </w:p>
    <w:p w:rsidR="001B54A6" w:rsidRPr="000D36F9" w:rsidRDefault="001B54A6" w:rsidP="001B54A6">
      <w:pPr>
        <w:pStyle w:val="ConsPlusTitle"/>
        <w:jc w:val="both"/>
        <w:rPr>
          <w:b w:val="0"/>
          <w:sz w:val="26"/>
          <w:szCs w:val="26"/>
        </w:rPr>
      </w:pPr>
      <w:r w:rsidRPr="000D36F9">
        <w:rPr>
          <w:b w:val="0"/>
          <w:sz w:val="26"/>
          <w:szCs w:val="26"/>
        </w:rPr>
        <w:t>6) количество контрольных мероприятий, проведенных с использованием средств дистанционного взаимодействия, за отчетный период;</w:t>
      </w:r>
    </w:p>
    <w:p w:rsidR="001B54A6" w:rsidRPr="000D36F9" w:rsidRDefault="001B54A6" w:rsidP="001B54A6">
      <w:pPr>
        <w:pStyle w:val="ConsPlusTitle"/>
        <w:jc w:val="both"/>
        <w:rPr>
          <w:b w:val="0"/>
          <w:sz w:val="26"/>
          <w:szCs w:val="26"/>
        </w:rPr>
      </w:pPr>
      <w:r w:rsidRPr="000D36F9">
        <w:rPr>
          <w:b w:val="0"/>
          <w:sz w:val="26"/>
          <w:szCs w:val="26"/>
        </w:rPr>
        <w:t>7) количество профилактических визитов, проведенных за отчетный период;</w:t>
      </w:r>
    </w:p>
    <w:p w:rsidR="001B54A6" w:rsidRPr="000D36F9" w:rsidRDefault="001B54A6" w:rsidP="001B54A6">
      <w:pPr>
        <w:pStyle w:val="ConsPlusTitle"/>
        <w:jc w:val="both"/>
        <w:rPr>
          <w:b w:val="0"/>
          <w:sz w:val="26"/>
          <w:szCs w:val="26"/>
        </w:rPr>
      </w:pPr>
      <w:r w:rsidRPr="000D36F9">
        <w:rPr>
          <w:b w:val="0"/>
          <w:sz w:val="26"/>
          <w:szCs w:val="26"/>
        </w:rPr>
        <w:t>8) количество предостережений о недопустимости нарушения обязательных</w:t>
      </w:r>
      <w:r w:rsidR="000D36F9">
        <w:rPr>
          <w:b w:val="0"/>
          <w:sz w:val="26"/>
          <w:szCs w:val="26"/>
        </w:rPr>
        <w:t xml:space="preserve"> </w:t>
      </w:r>
      <w:r w:rsidRPr="000D36F9">
        <w:rPr>
          <w:b w:val="0"/>
          <w:sz w:val="26"/>
          <w:szCs w:val="26"/>
        </w:rPr>
        <w:t>требований, объявленных за отчетный период;</w:t>
      </w:r>
    </w:p>
    <w:p w:rsidR="001B54A6" w:rsidRPr="000D36F9" w:rsidRDefault="001B54A6" w:rsidP="001B54A6">
      <w:pPr>
        <w:pStyle w:val="ConsPlusTitle"/>
        <w:jc w:val="both"/>
        <w:rPr>
          <w:b w:val="0"/>
          <w:sz w:val="26"/>
          <w:szCs w:val="26"/>
        </w:rPr>
      </w:pPr>
      <w:r w:rsidRPr="000D36F9">
        <w:rPr>
          <w:b w:val="0"/>
          <w:sz w:val="26"/>
          <w:szCs w:val="26"/>
        </w:rPr>
        <w:t>9) количество контрольных мероприятий, по результатам которых</w:t>
      </w:r>
      <w:r w:rsidR="000D36F9">
        <w:rPr>
          <w:b w:val="0"/>
          <w:sz w:val="26"/>
          <w:szCs w:val="26"/>
        </w:rPr>
        <w:t xml:space="preserve"> </w:t>
      </w:r>
      <w:r w:rsidRPr="000D36F9">
        <w:rPr>
          <w:b w:val="0"/>
          <w:sz w:val="26"/>
          <w:szCs w:val="26"/>
        </w:rPr>
        <w:t>выявлены нарушения обязательных требований, за отчетный период;</w:t>
      </w:r>
    </w:p>
    <w:p w:rsidR="001B54A6" w:rsidRPr="000D36F9" w:rsidRDefault="001B54A6" w:rsidP="001B54A6">
      <w:pPr>
        <w:pStyle w:val="ConsPlusTitle"/>
        <w:jc w:val="both"/>
        <w:rPr>
          <w:b w:val="0"/>
          <w:sz w:val="26"/>
          <w:szCs w:val="26"/>
        </w:rPr>
      </w:pPr>
      <w:r w:rsidRPr="000D36F9">
        <w:rPr>
          <w:b w:val="0"/>
          <w:sz w:val="26"/>
          <w:szCs w:val="26"/>
        </w:rPr>
        <w:t>10) количество контрольных (надзорных) мероприятий, по итогам которых</w:t>
      </w:r>
      <w:r w:rsidR="00A62346">
        <w:rPr>
          <w:b w:val="0"/>
          <w:sz w:val="26"/>
          <w:szCs w:val="26"/>
        </w:rPr>
        <w:t xml:space="preserve"> </w:t>
      </w:r>
      <w:r w:rsidRPr="000D36F9">
        <w:rPr>
          <w:b w:val="0"/>
          <w:sz w:val="26"/>
          <w:szCs w:val="26"/>
        </w:rPr>
        <w:t>возбуждены дела об административных правонарушениях, за отчетный период;</w:t>
      </w:r>
    </w:p>
    <w:p w:rsidR="001B54A6" w:rsidRPr="000D36F9" w:rsidRDefault="001B54A6" w:rsidP="001B54A6">
      <w:pPr>
        <w:pStyle w:val="ConsPlusTitle"/>
        <w:jc w:val="both"/>
        <w:rPr>
          <w:b w:val="0"/>
          <w:sz w:val="26"/>
          <w:szCs w:val="26"/>
        </w:rPr>
      </w:pPr>
      <w:r w:rsidRPr="000D36F9">
        <w:rPr>
          <w:b w:val="0"/>
          <w:sz w:val="26"/>
          <w:szCs w:val="26"/>
        </w:rPr>
        <w:t>1</w:t>
      </w:r>
      <w:r w:rsidR="00A62346">
        <w:rPr>
          <w:b w:val="0"/>
          <w:sz w:val="26"/>
          <w:szCs w:val="26"/>
        </w:rPr>
        <w:t>1</w:t>
      </w:r>
      <w:r w:rsidRPr="000D36F9">
        <w:rPr>
          <w:b w:val="0"/>
          <w:sz w:val="26"/>
          <w:szCs w:val="26"/>
        </w:rPr>
        <w:t>) количество направленных в органы прокуратуры заявлений о согласовании</w:t>
      </w:r>
      <w:r w:rsidR="00A62346">
        <w:rPr>
          <w:b w:val="0"/>
          <w:sz w:val="26"/>
          <w:szCs w:val="26"/>
        </w:rPr>
        <w:t xml:space="preserve"> </w:t>
      </w:r>
      <w:r w:rsidRPr="000D36F9">
        <w:rPr>
          <w:b w:val="0"/>
          <w:sz w:val="26"/>
          <w:szCs w:val="26"/>
        </w:rPr>
        <w:t>проведения контрольных мероприятий, за отчетный период;</w:t>
      </w:r>
    </w:p>
    <w:p w:rsidR="001B54A6" w:rsidRDefault="001B54A6" w:rsidP="001B54A6">
      <w:pPr>
        <w:pStyle w:val="ConsPlusTitle"/>
        <w:jc w:val="both"/>
        <w:rPr>
          <w:b w:val="0"/>
          <w:sz w:val="26"/>
          <w:szCs w:val="26"/>
        </w:rPr>
      </w:pPr>
      <w:r w:rsidRPr="000D36F9">
        <w:rPr>
          <w:b w:val="0"/>
          <w:sz w:val="26"/>
          <w:szCs w:val="26"/>
        </w:rPr>
        <w:t>1</w:t>
      </w:r>
      <w:r w:rsidR="00A62346">
        <w:rPr>
          <w:b w:val="0"/>
          <w:sz w:val="26"/>
          <w:szCs w:val="26"/>
        </w:rPr>
        <w:t>2</w:t>
      </w:r>
      <w:r w:rsidRPr="000D36F9">
        <w:rPr>
          <w:b w:val="0"/>
          <w:sz w:val="26"/>
          <w:szCs w:val="26"/>
        </w:rPr>
        <w:t>) количество направленных в органы прокуратуры заявлений о согласовании</w:t>
      </w:r>
      <w:r w:rsidR="00A62346">
        <w:rPr>
          <w:b w:val="0"/>
          <w:sz w:val="26"/>
          <w:szCs w:val="26"/>
        </w:rPr>
        <w:t xml:space="preserve"> </w:t>
      </w:r>
      <w:r w:rsidRPr="000D36F9">
        <w:rPr>
          <w:b w:val="0"/>
          <w:sz w:val="26"/>
          <w:szCs w:val="26"/>
        </w:rPr>
        <w:t>проведения контрольных мероприятий, по которым органами</w:t>
      </w:r>
      <w:r w:rsidR="00A62346">
        <w:rPr>
          <w:b w:val="0"/>
          <w:sz w:val="26"/>
          <w:szCs w:val="26"/>
        </w:rPr>
        <w:t xml:space="preserve"> </w:t>
      </w:r>
      <w:r w:rsidRPr="000D36F9">
        <w:rPr>
          <w:b w:val="0"/>
          <w:sz w:val="26"/>
          <w:szCs w:val="26"/>
        </w:rPr>
        <w:t>прокуратуры отказано в согласовании, за отчетный период;</w:t>
      </w:r>
    </w:p>
    <w:p w:rsidR="001B54A6" w:rsidRPr="000D36F9" w:rsidRDefault="001B54A6" w:rsidP="001B54A6">
      <w:pPr>
        <w:pStyle w:val="ConsPlusTitle"/>
        <w:jc w:val="both"/>
        <w:rPr>
          <w:b w:val="0"/>
          <w:sz w:val="26"/>
          <w:szCs w:val="26"/>
        </w:rPr>
      </w:pPr>
      <w:r w:rsidRPr="000D36F9">
        <w:rPr>
          <w:b w:val="0"/>
          <w:sz w:val="26"/>
          <w:szCs w:val="26"/>
        </w:rPr>
        <w:t>1</w:t>
      </w:r>
      <w:r w:rsidR="00A62346">
        <w:rPr>
          <w:b w:val="0"/>
          <w:sz w:val="26"/>
          <w:szCs w:val="26"/>
        </w:rPr>
        <w:t>3)</w:t>
      </w:r>
      <w:r w:rsidRPr="000D36F9">
        <w:rPr>
          <w:b w:val="0"/>
          <w:sz w:val="26"/>
          <w:szCs w:val="26"/>
        </w:rPr>
        <w:t xml:space="preserve"> количество учтенных объектов контроля на конец отчетного</w:t>
      </w:r>
      <w:r w:rsidR="00A62346">
        <w:rPr>
          <w:b w:val="0"/>
          <w:sz w:val="26"/>
          <w:szCs w:val="26"/>
        </w:rPr>
        <w:t xml:space="preserve"> </w:t>
      </w:r>
      <w:r w:rsidRPr="000D36F9">
        <w:rPr>
          <w:b w:val="0"/>
          <w:sz w:val="26"/>
          <w:szCs w:val="26"/>
        </w:rPr>
        <w:t>периода;</w:t>
      </w:r>
    </w:p>
    <w:p w:rsidR="001B54A6" w:rsidRPr="000D36F9" w:rsidRDefault="001B54A6" w:rsidP="001B54A6">
      <w:pPr>
        <w:pStyle w:val="ConsPlusTitle"/>
        <w:jc w:val="both"/>
        <w:rPr>
          <w:b w:val="0"/>
          <w:sz w:val="26"/>
          <w:szCs w:val="26"/>
        </w:rPr>
      </w:pPr>
      <w:r w:rsidRPr="000D36F9">
        <w:rPr>
          <w:b w:val="0"/>
          <w:sz w:val="26"/>
          <w:szCs w:val="26"/>
        </w:rPr>
        <w:t>1</w:t>
      </w:r>
      <w:r w:rsidR="00A62346">
        <w:rPr>
          <w:b w:val="0"/>
          <w:sz w:val="26"/>
          <w:szCs w:val="26"/>
        </w:rPr>
        <w:t>4</w:t>
      </w:r>
      <w:r w:rsidRPr="000D36F9">
        <w:rPr>
          <w:b w:val="0"/>
          <w:sz w:val="26"/>
          <w:szCs w:val="26"/>
        </w:rPr>
        <w:t>) количество учтенных объектов контроля, отнесенных к категориям риска,</w:t>
      </w:r>
      <w:r w:rsidR="00A62346">
        <w:rPr>
          <w:b w:val="0"/>
          <w:sz w:val="26"/>
          <w:szCs w:val="26"/>
        </w:rPr>
        <w:t xml:space="preserve"> </w:t>
      </w:r>
      <w:r w:rsidRPr="000D36F9">
        <w:rPr>
          <w:b w:val="0"/>
          <w:sz w:val="26"/>
          <w:szCs w:val="26"/>
        </w:rPr>
        <w:t>по каждой из категорий риска, на конец отчетного периода;</w:t>
      </w:r>
    </w:p>
    <w:p w:rsidR="001B54A6" w:rsidRPr="000D36F9" w:rsidRDefault="001B54A6" w:rsidP="001B54A6">
      <w:pPr>
        <w:pStyle w:val="ConsPlusTitle"/>
        <w:jc w:val="both"/>
        <w:rPr>
          <w:b w:val="0"/>
          <w:sz w:val="26"/>
          <w:szCs w:val="26"/>
        </w:rPr>
      </w:pPr>
      <w:r w:rsidRPr="000D36F9">
        <w:rPr>
          <w:b w:val="0"/>
          <w:sz w:val="26"/>
          <w:szCs w:val="26"/>
        </w:rPr>
        <w:t>1</w:t>
      </w:r>
      <w:r w:rsidR="00A62346">
        <w:rPr>
          <w:b w:val="0"/>
          <w:sz w:val="26"/>
          <w:szCs w:val="26"/>
        </w:rPr>
        <w:t>5</w:t>
      </w:r>
      <w:r w:rsidRPr="000D36F9">
        <w:rPr>
          <w:b w:val="0"/>
          <w:sz w:val="26"/>
          <w:szCs w:val="26"/>
        </w:rPr>
        <w:t>) количество учтенных контролируемых лиц на конец отчетного периода;</w:t>
      </w:r>
    </w:p>
    <w:p w:rsidR="001B54A6" w:rsidRPr="000D36F9" w:rsidRDefault="00A62346" w:rsidP="001B54A6">
      <w:pPr>
        <w:pStyle w:val="ConsPlusTitle"/>
        <w:jc w:val="both"/>
        <w:rPr>
          <w:b w:val="0"/>
          <w:sz w:val="26"/>
          <w:szCs w:val="26"/>
        </w:rPr>
      </w:pPr>
      <w:r>
        <w:rPr>
          <w:b w:val="0"/>
          <w:sz w:val="26"/>
          <w:szCs w:val="26"/>
        </w:rPr>
        <w:t>16</w:t>
      </w:r>
      <w:r w:rsidR="001B54A6" w:rsidRPr="000D36F9">
        <w:rPr>
          <w:b w:val="0"/>
          <w:sz w:val="26"/>
          <w:szCs w:val="26"/>
        </w:rPr>
        <w:t>) количество исковых заявлений об оспаривании решений, действий</w:t>
      </w:r>
      <w:r>
        <w:rPr>
          <w:b w:val="0"/>
          <w:sz w:val="26"/>
          <w:szCs w:val="26"/>
        </w:rPr>
        <w:t xml:space="preserve"> </w:t>
      </w:r>
      <w:r w:rsidR="001B54A6" w:rsidRPr="000D36F9">
        <w:rPr>
          <w:b w:val="0"/>
          <w:sz w:val="26"/>
          <w:szCs w:val="26"/>
        </w:rPr>
        <w:t>(бездействий) должностных лиц контрольных органов, направленных</w:t>
      </w:r>
      <w:r>
        <w:rPr>
          <w:b w:val="0"/>
          <w:sz w:val="26"/>
          <w:szCs w:val="26"/>
        </w:rPr>
        <w:t xml:space="preserve"> </w:t>
      </w:r>
      <w:r w:rsidR="001B54A6" w:rsidRPr="000D36F9">
        <w:rPr>
          <w:b w:val="0"/>
          <w:sz w:val="26"/>
          <w:szCs w:val="26"/>
        </w:rPr>
        <w:t>контролируемыми лицами в судебном порядке, за отчетный период;</w:t>
      </w:r>
    </w:p>
    <w:p w:rsidR="001B54A6" w:rsidRPr="000D36F9" w:rsidRDefault="00A62346" w:rsidP="001B54A6">
      <w:pPr>
        <w:pStyle w:val="ConsPlusTitle"/>
        <w:jc w:val="both"/>
        <w:rPr>
          <w:b w:val="0"/>
          <w:sz w:val="26"/>
          <w:szCs w:val="26"/>
        </w:rPr>
      </w:pPr>
      <w:r>
        <w:rPr>
          <w:b w:val="0"/>
          <w:sz w:val="26"/>
          <w:szCs w:val="26"/>
        </w:rPr>
        <w:t>17</w:t>
      </w:r>
      <w:r w:rsidR="001B54A6" w:rsidRPr="000D36F9">
        <w:rPr>
          <w:b w:val="0"/>
          <w:sz w:val="26"/>
          <w:szCs w:val="26"/>
        </w:rPr>
        <w:t>) количество исковых заявлений об оспаривании решений, действий</w:t>
      </w:r>
      <w:r>
        <w:rPr>
          <w:b w:val="0"/>
          <w:sz w:val="26"/>
          <w:szCs w:val="26"/>
        </w:rPr>
        <w:t xml:space="preserve"> </w:t>
      </w:r>
      <w:r w:rsidR="001B54A6" w:rsidRPr="000D36F9">
        <w:rPr>
          <w:b w:val="0"/>
          <w:sz w:val="26"/>
          <w:szCs w:val="26"/>
        </w:rPr>
        <w:t>(бездействий) должностных лиц контрольных органов, направленных</w:t>
      </w:r>
      <w:r>
        <w:rPr>
          <w:b w:val="0"/>
          <w:sz w:val="26"/>
          <w:szCs w:val="26"/>
        </w:rPr>
        <w:t xml:space="preserve"> </w:t>
      </w:r>
      <w:r w:rsidR="001B54A6" w:rsidRPr="000D36F9">
        <w:rPr>
          <w:b w:val="0"/>
          <w:sz w:val="26"/>
          <w:szCs w:val="26"/>
        </w:rPr>
        <w:t>контролируемыми лицами в судебном порядке, по которым принято решение</w:t>
      </w:r>
      <w:r>
        <w:rPr>
          <w:b w:val="0"/>
          <w:sz w:val="26"/>
          <w:szCs w:val="26"/>
        </w:rPr>
        <w:t xml:space="preserve"> </w:t>
      </w:r>
      <w:r w:rsidR="001B54A6" w:rsidRPr="000D36F9">
        <w:rPr>
          <w:b w:val="0"/>
          <w:sz w:val="26"/>
          <w:szCs w:val="26"/>
        </w:rPr>
        <w:t>об удовлетворении заявленных требований, за отчетный период;</w:t>
      </w:r>
    </w:p>
    <w:p w:rsidR="00351346" w:rsidRPr="000D36F9" w:rsidRDefault="00A62346" w:rsidP="001B54A6">
      <w:pPr>
        <w:pStyle w:val="ConsPlusTitle"/>
        <w:jc w:val="both"/>
        <w:rPr>
          <w:b w:val="0"/>
          <w:sz w:val="26"/>
          <w:szCs w:val="26"/>
        </w:rPr>
      </w:pPr>
      <w:r>
        <w:rPr>
          <w:b w:val="0"/>
          <w:sz w:val="26"/>
          <w:szCs w:val="26"/>
        </w:rPr>
        <w:t>18</w:t>
      </w:r>
      <w:r w:rsidR="001B54A6" w:rsidRPr="000D36F9">
        <w:rPr>
          <w:b w:val="0"/>
          <w:sz w:val="26"/>
          <w:szCs w:val="26"/>
        </w:rPr>
        <w:t>) количество контрольных мероприятий, проведенных с грубым</w:t>
      </w:r>
      <w:r>
        <w:rPr>
          <w:b w:val="0"/>
          <w:sz w:val="26"/>
          <w:szCs w:val="26"/>
        </w:rPr>
        <w:t xml:space="preserve"> </w:t>
      </w:r>
      <w:r w:rsidR="001B54A6" w:rsidRPr="000D36F9">
        <w:rPr>
          <w:b w:val="0"/>
          <w:sz w:val="26"/>
          <w:szCs w:val="26"/>
        </w:rPr>
        <w:t>нарушением требований к организации и осуществлению государственного контроля</w:t>
      </w:r>
      <w:r>
        <w:rPr>
          <w:b w:val="0"/>
          <w:sz w:val="26"/>
          <w:szCs w:val="26"/>
        </w:rPr>
        <w:t xml:space="preserve"> </w:t>
      </w:r>
      <w:r w:rsidR="001B54A6" w:rsidRPr="000D36F9">
        <w:rPr>
          <w:b w:val="0"/>
          <w:sz w:val="26"/>
          <w:szCs w:val="26"/>
        </w:rPr>
        <w:t xml:space="preserve">(надзора) и результаты которых </w:t>
      </w:r>
      <w:r w:rsidRPr="00A62346">
        <w:rPr>
          <w:b w:val="0"/>
          <w:sz w:val="26"/>
          <w:szCs w:val="26"/>
        </w:rPr>
        <w:t>были признаны недействительными и (или</w:t>
      </w:r>
      <w:r>
        <w:rPr>
          <w:b w:val="0"/>
          <w:sz w:val="26"/>
          <w:szCs w:val="26"/>
        </w:rPr>
        <w:t>) отменены, за отчетный период.</w:t>
      </w:r>
    </w:p>
    <w:p w:rsidR="00351346" w:rsidRPr="000D36F9" w:rsidRDefault="00351346" w:rsidP="001B54A6">
      <w:pPr>
        <w:pStyle w:val="ConsPlusTitle"/>
        <w:jc w:val="both"/>
        <w:rPr>
          <w:b w:val="0"/>
          <w:sz w:val="26"/>
          <w:szCs w:val="26"/>
        </w:rPr>
      </w:pPr>
    </w:p>
    <w:p w:rsidR="00351346" w:rsidRPr="000D36F9" w:rsidRDefault="00351346" w:rsidP="001B54A6">
      <w:pPr>
        <w:pStyle w:val="ConsPlusTitle"/>
        <w:jc w:val="both"/>
        <w:rPr>
          <w:b w:val="0"/>
          <w:sz w:val="26"/>
          <w:szCs w:val="26"/>
        </w:rPr>
      </w:pPr>
    </w:p>
    <w:p w:rsidR="00351346" w:rsidRPr="000D36F9" w:rsidRDefault="00351346" w:rsidP="001B54A6">
      <w:pPr>
        <w:pStyle w:val="ConsPlusTitle"/>
        <w:jc w:val="both"/>
        <w:rPr>
          <w:b w:val="0"/>
          <w:sz w:val="26"/>
          <w:szCs w:val="26"/>
        </w:rPr>
      </w:pPr>
    </w:p>
    <w:p w:rsidR="00351346" w:rsidRPr="000D36F9" w:rsidRDefault="00351346" w:rsidP="001B54A6">
      <w:pPr>
        <w:pStyle w:val="ConsPlusTitle"/>
        <w:jc w:val="both"/>
        <w:rPr>
          <w:b w:val="0"/>
          <w:sz w:val="26"/>
          <w:szCs w:val="26"/>
        </w:rPr>
      </w:pPr>
    </w:p>
    <w:p w:rsidR="00351346" w:rsidRPr="000D36F9" w:rsidRDefault="00351346" w:rsidP="001B54A6">
      <w:pPr>
        <w:pStyle w:val="ConsPlusTitle"/>
        <w:jc w:val="both"/>
        <w:rPr>
          <w:b w:val="0"/>
          <w:sz w:val="26"/>
          <w:szCs w:val="26"/>
        </w:rPr>
      </w:pPr>
    </w:p>
    <w:p w:rsidR="00351346" w:rsidRPr="000D36F9" w:rsidRDefault="00351346" w:rsidP="001B54A6">
      <w:pPr>
        <w:pStyle w:val="ConsPlusTitle"/>
        <w:jc w:val="both"/>
        <w:rPr>
          <w:b w:val="0"/>
          <w:sz w:val="26"/>
          <w:szCs w:val="26"/>
        </w:rPr>
      </w:pPr>
    </w:p>
    <w:p w:rsidR="00351346" w:rsidRPr="000D36F9" w:rsidRDefault="00351346" w:rsidP="001B54A6">
      <w:pPr>
        <w:pStyle w:val="ConsPlusTitle"/>
        <w:jc w:val="both"/>
        <w:rPr>
          <w:b w:val="0"/>
          <w:sz w:val="26"/>
          <w:szCs w:val="26"/>
        </w:rPr>
      </w:pPr>
    </w:p>
    <w:sectPr w:rsidR="00351346" w:rsidRPr="000D36F9" w:rsidSect="00B8142F">
      <w:headerReference w:type="default" r:id="rId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9ED" w:rsidRDefault="008C79ED" w:rsidP="0024234A">
      <w:r>
        <w:separator/>
      </w:r>
    </w:p>
  </w:endnote>
  <w:endnote w:type="continuationSeparator" w:id="0">
    <w:p w:rsidR="008C79ED" w:rsidRDefault="008C79ED"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9ED" w:rsidRDefault="008C79ED" w:rsidP="0024234A">
      <w:r>
        <w:separator/>
      </w:r>
    </w:p>
  </w:footnote>
  <w:footnote w:type="continuationSeparator" w:id="0">
    <w:p w:rsidR="008C79ED" w:rsidRDefault="008C79ED"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28" w:rsidRPr="006830B9" w:rsidRDefault="00C36F28">
    <w:pPr>
      <w:pStyle w:val="ab"/>
      <w:jc w:val="center"/>
      <w:rPr>
        <w:rFonts w:ascii="Times New Roman" w:hAnsi="Times New Roman"/>
      </w:rPr>
    </w:pPr>
  </w:p>
  <w:p w:rsidR="00C36F28" w:rsidRDefault="00C36F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3C24770"/>
    <w:multiLevelType w:val="hybridMultilevel"/>
    <w:tmpl w:val="27F8A6B8"/>
    <w:lvl w:ilvl="0" w:tplc="92C4D37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5A9E1E93"/>
    <w:multiLevelType w:val="hybridMultilevel"/>
    <w:tmpl w:val="6A20E970"/>
    <w:lvl w:ilvl="0" w:tplc="AF864EAA">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AA"/>
    <w:rsid w:val="00003E46"/>
    <w:rsid w:val="00016933"/>
    <w:rsid w:val="00032966"/>
    <w:rsid w:val="000460BD"/>
    <w:rsid w:val="00074B4F"/>
    <w:rsid w:val="000940C8"/>
    <w:rsid w:val="000C77BA"/>
    <w:rsid w:val="000D36F9"/>
    <w:rsid w:val="000D44B6"/>
    <w:rsid w:val="000E7BBF"/>
    <w:rsid w:val="00130763"/>
    <w:rsid w:val="00141D15"/>
    <w:rsid w:val="00162FC9"/>
    <w:rsid w:val="00184B60"/>
    <w:rsid w:val="00185B3D"/>
    <w:rsid w:val="001937D1"/>
    <w:rsid w:val="00195FD0"/>
    <w:rsid w:val="001B54A6"/>
    <w:rsid w:val="001E2E90"/>
    <w:rsid w:val="001F779B"/>
    <w:rsid w:val="002062DE"/>
    <w:rsid w:val="002116BF"/>
    <w:rsid w:val="0024234A"/>
    <w:rsid w:val="00242B75"/>
    <w:rsid w:val="0024503D"/>
    <w:rsid w:val="00261AA0"/>
    <w:rsid w:val="00263780"/>
    <w:rsid w:val="00274D22"/>
    <w:rsid w:val="00286024"/>
    <w:rsid w:val="002900ED"/>
    <w:rsid w:val="002A4054"/>
    <w:rsid w:val="002B5E65"/>
    <w:rsid w:val="002B6107"/>
    <w:rsid w:val="002D20A9"/>
    <w:rsid w:val="002E2E7F"/>
    <w:rsid w:val="002E4933"/>
    <w:rsid w:val="002E66CA"/>
    <w:rsid w:val="002F3159"/>
    <w:rsid w:val="00311996"/>
    <w:rsid w:val="0032462E"/>
    <w:rsid w:val="0034379B"/>
    <w:rsid w:val="00351346"/>
    <w:rsid w:val="00355FBE"/>
    <w:rsid w:val="0036008A"/>
    <w:rsid w:val="00362E25"/>
    <w:rsid w:val="003668B1"/>
    <w:rsid w:val="003675CB"/>
    <w:rsid w:val="0037541D"/>
    <w:rsid w:val="00376154"/>
    <w:rsid w:val="00376224"/>
    <w:rsid w:val="003940FF"/>
    <w:rsid w:val="003D0CAA"/>
    <w:rsid w:val="003F2FF2"/>
    <w:rsid w:val="003F7E44"/>
    <w:rsid w:val="00405D78"/>
    <w:rsid w:val="00407B4E"/>
    <w:rsid w:val="004178DF"/>
    <w:rsid w:val="00426ADF"/>
    <w:rsid w:val="00434CFF"/>
    <w:rsid w:val="004555DE"/>
    <w:rsid w:val="00461F82"/>
    <w:rsid w:val="004704DD"/>
    <w:rsid w:val="004740C4"/>
    <w:rsid w:val="004A26DF"/>
    <w:rsid w:val="004A4D3B"/>
    <w:rsid w:val="004B6D5F"/>
    <w:rsid w:val="004B7DAB"/>
    <w:rsid w:val="004D1998"/>
    <w:rsid w:val="004D4640"/>
    <w:rsid w:val="004D4908"/>
    <w:rsid w:val="004D7985"/>
    <w:rsid w:val="004F68D8"/>
    <w:rsid w:val="0051080B"/>
    <w:rsid w:val="00512706"/>
    <w:rsid w:val="005203C1"/>
    <w:rsid w:val="00543EDB"/>
    <w:rsid w:val="0054658F"/>
    <w:rsid w:val="005641FE"/>
    <w:rsid w:val="00586B05"/>
    <w:rsid w:val="0059088F"/>
    <w:rsid w:val="005A0147"/>
    <w:rsid w:val="005B30E6"/>
    <w:rsid w:val="005B6580"/>
    <w:rsid w:val="005E27DD"/>
    <w:rsid w:val="005F2177"/>
    <w:rsid w:val="005F5A0B"/>
    <w:rsid w:val="006065FE"/>
    <w:rsid w:val="0061187B"/>
    <w:rsid w:val="00621238"/>
    <w:rsid w:val="0063493B"/>
    <w:rsid w:val="0064227A"/>
    <w:rsid w:val="00645136"/>
    <w:rsid w:val="00652F1A"/>
    <w:rsid w:val="00673D39"/>
    <w:rsid w:val="006830B9"/>
    <w:rsid w:val="006B2AC8"/>
    <w:rsid w:val="006B6226"/>
    <w:rsid w:val="006C14F7"/>
    <w:rsid w:val="006F47E6"/>
    <w:rsid w:val="00716C50"/>
    <w:rsid w:val="007319BD"/>
    <w:rsid w:val="0075211D"/>
    <w:rsid w:val="00754050"/>
    <w:rsid w:val="00754B05"/>
    <w:rsid w:val="0076180C"/>
    <w:rsid w:val="00784434"/>
    <w:rsid w:val="00787B36"/>
    <w:rsid w:val="00793EC6"/>
    <w:rsid w:val="007A2713"/>
    <w:rsid w:val="007A7C02"/>
    <w:rsid w:val="007B3CEC"/>
    <w:rsid w:val="007B4D68"/>
    <w:rsid w:val="007F2F03"/>
    <w:rsid w:val="007F5AB7"/>
    <w:rsid w:val="00821D54"/>
    <w:rsid w:val="0082671E"/>
    <w:rsid w:val="00827B43"/>
    <w:rsid w:val="00837E32"/>
    <w:rsid w:val="00855714"/>
    <w:rsid w:val="00855835"/>
    <w:rsid w:val="00871635"/>
    <w:rsid w:val="00873AF9"/>
    <w:rsid w:val="00875C99"/>
    <w:rsid w:val="008768A9"/>
    <w:rsid w:val="008820D0"/>
    <w:rsid w:val="008B081E"/>
    <w:rsid w:val="008B7C76"/>
    <w:rsid w:val="008C1B1A"/>
    <w:rsid w:val="008C79ED"/>
    <w:rsid w:val="008E70FC"/>
    <w:rsid w:val="00927719"/>
    <w:rsid w:val="00944563"/>
    <w:rsid w:val="00967608"/>
    <w:rsid w:val="00967642"/>
    <w:rsid w:val="00987055"/>
    <w:rsid w:val="009A7BF7"/>
    <w:rsid w:val="009D5547"/>
    <w:rsid w:val="009E08E2"/>
    <w:rsid w:val="009E1750"/>
    <w:rsid w:val="009E20F8"/>
    <w:rsid w:val="009F074C"/>
    <w:rsid w:val="00A25C3F"/>
    <w:rsid w:val="00A32F23"/>
    <w:rsid w:val="00A36190"/>
    <w:rsid w:val="00A50619"/>
    <w:rsid w:val="00A54630"/>
    <w:rsid w:val="00A62346"/>
    <w:rsid w:val="00A71984"/>
    <w:rsid w:val="00A93877"/>
    <w:rsid w:val="00AC2020"/>
    <w:rsid w:val="00AE2765"/>
    <w:rsid w:val="00AE440A"/>
    <w:rsid w:val="00B46077"/>
    <w:rsid w:val="00B67E71"/>
    <w:rsid w:val="00B8142F"/>
    <w:rsid w:val="00B86991"/>
    <w:rsid w:val="00B94A92"/>
    <w:rsid w:val="00BA323F"/>
    <w:rsid w:val="00C32A36"/>
    <w:rsid w:val="00C36F28"/>
    <w:rsid w:val="00C478B1"/>
    <w:rsid w:val="00C62268"/>
    <w:rsid w:val="00C743BE"/>
    <w:rsid w:val="00C81BC2"/>
    <w:rsid w:val="00C879A2"/>
    <w:rsid w:val="00C91E71"/>
    <w:rsid w:val="00C94B81"/>
    <w:rsid w:val="00CA7046"/>
    <w:rsid w:val="00CC1608"/>
    <w:rsid w:val="00CE10D9"/>
    <w:rsid w:val="00CE21AA"/>
    <w:rsid w:val="00D34471"/>
    <w:rsid w:val="00D353B6"/>
    <w:rsid w:val="00D70A70"/>
    <w:rsid w:val="00D734F8"/>
    <w:rsid w:val="00D85AFB"/>
    <w:rsid w:val="00D85FBF"/>
    <w:rsid w:val="00DB020A"/>
    <w:rsid w:val="00DB28A8"/>
    <w:rsid w:val="00DC406B"/>
    <w:rsid w:val="00DD1D88"/>
    <w:rsid w:val="00DE7C14"/>
    <w:rsid w:val="00DF4BDD"/>
    <w:rsid w:val="00E21388"/>
    <w:rsid w:val="00E303F4"/>
    <w:rsid w:val="00E418FB"/>
    <w:rsid w:val="00E72CB6"/>
    <w:rsid w:val="00E95BA0"/>
    <w:rsid w:val="00EC4230"/>
    <w:rsid w:val="00ED7A53"/>
    <w:rsid w:val="00EF6E83"/>
    <w:rsid w:val="00F034A0"/>
    <w:rsid w:val="00F05DF8"/>
    <w:rsid w:val="00F05E49"/>
    <w:rsid w:val="00F15C6B"/>
    <w:rsid w:val="00F37444"/>
    <w:rsid w:val="00F405C8"/>
    <w:rsid w:val="00F53ED0"/>
    <w:rsid w:val="00F544A4"/>
    <w:rsid w:val="00F71AD8"/>
    <w:rsid w:val="00F8035B"/>
    <w:rsid w:val="00F82ECC"/>
    <w:rsid w:val="00F94E5A"/>
    <w:rsid w:val="00F95D7E"/>
    <w:rsid w:val="00FC08AF"/>
    <w:rsid w:val="00FC0F40"/>
    <w:rsid w:val="00FD0C4B"/>
    <w:rsid w:val="00FD0D50"/>
    <w:rsid w:val="00FD441D"/>
    <w:rsid w:val="00FD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8F9359-8E86-4725-83A4-07902BBE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semiHidden="1" w:uiPriority="0" w:unhideWhenUsed="1"/>
    <w:lsdException w:name="caption" w:semiHidden="1" w:uiPriority="35" w:unhideWhenUsed="1" w:qFormat="1"/>
    <w:lsdException w:name="endnote text"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9A2"/>
    <w:pPr>
      <w:widowControl w:val="0"/>
      <w:spacing w:after="0" w:line="240" w:lineRule="auto"/>
    </w:pPr>
    <w:rPr>
      <w:rFonts w:ascii="Arial"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eastAsia="en-US"/>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eastAsia="en-US"/>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eastAsia="en-US"/>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eastAsia="en-US"/>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eastAsia="en-US"/>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4234A"/>
    <w:rPr>
      <w:rFonts w:ascii="XO Thames" w:hAnsi="XO Thames" w:cs="Times New Roman"/>
      <w:b/>
      <w:sz w:val="20"/>
      <w:szCs w:val="20"/>
      <w:lang w:val="x-none" w:eastAsia="x-none"/>
    </w:rPr>
  </w:style>
  <w:style w:type="character" w:customStyle="1" w:styleId="20">
    <w:name w:val="Заголовок 2 Знак"/>
    <w:basedOn w:val="a0"/>
    <w:link w:val="2"/>
    <w:uiPriority w:val="9"/>
    <w:locked/>
    <w:rsid w:val="0024234A"/>
    <w:rPr>
      <w:rFonts w:ascii="XO Thames" w:hAnsi="XO Thames" w:cs="Times New Roman"/>
      <w:b/>
      <w:color w:val="00A0FF"/>
      <w:sz w:val="20"/>
      <w:szCs w:val="20"/>
      <w:lang w:val="x-none" w:eastAsia="x-none"/>
    </w:rPr>
  </w:style>
  <w:style w:type="character" w:customStyle="1" w:styleId="30">
    <w:name w:val="Заголовок 3 Знак"/>
    <w:basedOn w:val="a0"/>
    <w:link w:val="3"/>
    <w:uiPriority w:val="9"/>
    <w:locked/>
    <w:rsid w:val="0024234A"/>
    <w:rPr>
      <w:rFonts w:ascii="XO Thames" w:hAnsi="XO Thames" w:cs="Times New Roman"/>
      <w:b/>
      <w:i/>
      <w:color w:val="000000"/>
      <w:sz w:val="20"/>
      <w:szCs w:val="20"/>
      <w:lang w:val="x-none" w:eastAsia="x-none"/>
    </w:rPr>
  </w:style>
  <w:style w:type="character" w:customStyle="1" w:styleId="40">
    <w:name w:val="Заголовок 4 Знак"/>
    <w:basedOn w:val="a0"/>
    <w:link w:val="4"/>
    <w:uiPriority w:val="9"/>
    <w:locked/>
    <w:rsid w:val="0024234A"/>
    <w:rPr>
      <w:rFonts w:ascii="XO Thames" w:hAnsi="XO Thames" w:cs="Times New Roman"/>
      <w:b/>
      <w:color w:val="595959"/>
      <w:sz w:val="20"/>
      <w:szCs w:val="20"/>
      <w:lang w:val="x-none" w:eastAsia="x-none"/>
    </w:rPr>
  </w:style>
  <w:style w:type="character" w:customStyle="1" w:styleId="50">
    <w:name w:val="Заголовок 5 Знак"/>
    <w:basedOn w:val="a0"/>
    <w:link w:val="5"/>
    <w:uiPriority w:val="9"/>
    <w:locked/>
    <w:rsid w:val="0024234A"/>
    <w:rPr>
      <w:rFonts w:ascii="XO Thames" w:hAnsi="XO Thames" w:cs="Times New Roman"/>
      <w:b/>
      <w:color w:val="000000"/>
      <w:sz w:val="20"/>
      <w:szCs w:val="20"/>
      <w:lang w:val="x-none" w:eastAsia="x-none"/>
    </w:rPr>
  </w:style>
  <w:style w:type="character" w:customStyle="1" w:styleId="90">
    <w:name w:val="Заголовок 9 Знак"/>
    <w:basedOn w:val="a0"/>
    <w:link w:val="9"/>
    <w:uiPriority w:val="9"/>
    <w:semiHidden/>
    <w:locked/>
    <w:rsid w:val="00311996"/>
    <w:rPr>
      <w:rFonts w:asciiTheme="majorHAnsi" w:eastAsiaTheme="majorEastAsia" w:hAnsiTheme="majorHAnsi" w:cs="Times New Roman"/>
      <w:i/>
      <w:iCs/>
      <w:color w:val="272727" w:themeColor="text1" w:themeTint="D8"/>
      <w:sz w:val="21"/>
      <w:szCs w:val="21"/>
      <w:lang w:val="x-none" w:eastAsia="ru-RU"/>
    </w:rPr>
  </w:style>
  <w:style w:type="character" w:customStyle="1" w:styleId="11">
    <w:name w:val="Обычный1"/>
    <w:rsid w:val="0024234A"/>
    <w:rPr>
      <w:rFonts w:ascii="Arial" w:hAnsi="Arial"/>
      <w:sz w:val="20"/>
    </w:rPr>
  </w:style>
  <w:style w:type="paragraph" w:styleId="21">
    <w:name w:val="toc 2"/>
    <w:basedOn w:val="a"/>
    <w:next w:val="a"/>
    <w:link w:val="22"/>
    <w:uiPriority w:val="39"/>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hAnsi="Calibri"/>
      <w:color w:val="000000"/>
      <w:sz w:val="20"/>
      <w:lang w:val="x-none" w:eastAsia="ru-RU"/>
    </w:rPr>
  </w:style>
  <w:style w:type="paragraph" w:styleId="41">
    <w:name w:val="toc 4"/>
    <w:basedOn w:val="a"/>
    <w:next w:val="a"/>
    <w:link w:val="42"/>
    <w:uiPriority w:val="39"/>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hAnsi="Calibri"/>
      <w:color w:val="000000"/>
      <w:sz w:val="20"/>
      <w:lang w:val="x-none" w:eastAsia="ru-RU"/>
    </w:rPr>
  </w:style>
  <w:style w:type="paragraph" w:styleId="a3">
    <w:name w:val="footer"/>
    <w:basedOn w:val="a"/>
    <w:link w:val="a4"/>
    <w:uiPriority w:val="99"/>
    <w:rsid w:val="0024234A"/>
    <w:pPr>
      <w:tabs>
        <w:tab w:val="center" w:pos="4677"/>
        <w:tab w:val="right" w:pos="9355"/>
      </w:tabs>
    </w:pPr>
    <w:rPr>
      <w:color w:val="auto"/>
      <w:lang w:eastAsia="en-US"/>
    </w:rPr>
  </w:style>
  <w:style w:type="character" w:customStyle="1" w:styleId="a4">
    <w:name w:val="Нижний колонтитул Знак"/>
    <w:basedOn w:val="a0"/>
    <w:link w:val="a3"/>
    <w:uiPriority w:val="99"/>
    <w:locked/>
    <w:rsid w:val="0024234A"/>
    <w:rPr>
      <w:rFonts w:ascii="Arial" w:hAnsi="Arial" w:cs="Times New Roman"/>
      <w:sz w:val="20"/>
      <w:szCs w:val="20"/>
      <w:lang w:val="x-none" w:eastAsia="x-none"/>
    </w:rPr>
  </w:style>
  <w:style w:type="paragraph" w:styleId="6">
    <w:name w:val="toc 6"/>
    <w:basedOn w:val="a"/>
    <w:next w:val="a"/>
    <w:link w:val="60"/>
    <w:uiPriority w:val="39"/>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hAnsi="Calibri"/>
      <w:color w:val="000000"/>
      <w:sz w:val="20"/>
      <w:lang w:val="x-none" w:eastAsia="ru-RU"/>
    </w:rPr>
  </w:style>
  <w:style w:type="paragraph" w:styleId="7">
    <w:name w:val="toc 7"/>
    <w:basedOn w:val="a"/>
    <w:next w:val="a"/>
    <w:link w:val="70"/>
    <w:uiPriority w:val="39"/>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hAnsi="Calibri"/>
      <w:color w:val="000000"/>
      <w:sz w:val="20"/>
      <w:lang w:val="x-none"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hAnsi="Times New Roman" w:cs="Times New Roman"/>
      <w:sz w:val="24"/>
      <w:lang w:eastAsia="ru-RU"/>
    </w:rPr>
  </w:style>
  <w:style w:type="character" w:customStyle="1" w:styleId="ConsPlusNormal1">
    <w:name w:val="ConsPlusNormal1"/>
    <w:link w:val="ConsPlusNormal"/>
    <w:locked/>
    <w:rsid w:val="0024234A"/>
    <w:rPr>
      <w:rFonts w:ascii="Times New Roman" w:hAnsi="Times New Roman"/>
      <w:sz w:val="24"/>
      <w:lang w:val="x-none" w:eastAsia="ru-RU"/>
    </w:rPr>
  </w:style>
  <w:style w:type="paragraph" w:customStyle="1" w:styleId="12">
    <w:name w:val="Основной шрифт абзаца1"/>
    <w:rsid w:val="0024234A"/>
    <w:rPr>
      <w:rFonts w:ascii="Calibri" w:hAnsi="Calibri" w:cs="Times New Roman"/>
      <w:color w:val="000000"/>
      <w:szCs w:val="20"/>
      <w:lang w:eastAsia="ru-RU"/>
    </w:rPr>
  </w:style>
  <w:style w:type="paragraph" w:styleId="31">
    <w:name w:val="toc 3"/>
    <w:basedOn w:val="a"/>
    <w:next w:val="a"/>
    <w:link w:val="32"/>
    <w:uiPriority w:val="39"/>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hAnsi="Calibri"/>
      <w:color w:val="000000"/>
      <w:sz w:val="20"/>
      <w:lang w:val="x-none" w:eastAsia="ru-RU"/>
    </w:rPr>
  </w:style>
  <w:style w:type="paragraph" w:customStyle="1" w:styleId="13">
    <w:name w:val="Знак сноски1"/>
    <w:basedOn w:val="12"/>
    <w:link w:val="a5"/>
    <w:uiPriority w:val="99"/>
    <w:rsid w:val="0024234A"/>
    <w:rPr>
      <w:color w:val="auto"/>
      <w:sz w:val="20"/>
      <w:vertAlign w:val="superscript"/>
      <w:lang w:eastAsia="en-US"/>
    </w:rPr>
  </w:style>
  <w:style w:type="character" w:styleId="a5">
    <w:name w:val="footnote reference"/>
    <w:basedOn w:val="a0"/>
    <w:link w:val="13"/>
    <w:uiPriority w:val="99"/>
    <w:locked/>
    <w:rsid w:val="0024234A"/>
    <w:rPr>
      <w:rFonts w:ascii="Calibri" w:hAnsi="Calibri" w:cs="Times New Roman"/>
      <w:sz w:val="20"/>
      <w:vertAlign w:val="superscript"/>
      <w:lang w:val="x-none" w:eastAsia="x-none"/>
    </w:rPr>
  </w:style>
  <w:style w:type="paragraph" w:styleId="a6">
    <w:name w:val="Balloon Text"/>
    <w:basedOn w:val="a"/>
    <w:link w:val="a7"/>
    <w:uiPriority w:val="99"/>
    <w:rsid w:val="0024234A"/>
    <w:rPr>
      <w:rFonts w:ascii="Tahoma" w:hAnsi="Tahoma"/>
      <w:color w:val="auto"/>
      <w:sz w:val="16"/>
      <w:lang w:eastAsia="en-US"/>
    </w:rPr>
  </w:style>
  <w:style w:type="character" w:customStyle="1" w:styleId="a7">
    <w:name w:val="Текст выноски Знак"/>
    <w:basedOn w:val="a0"/>
    <w:link w:val="a6"/>
    <w:uiPriority w:val="99"/>
    <w:locked/>
    <w:rsid w:val="0024234A"/>
    <w:rPr>
      <w:rFonts w:ascii="Tahoma" w:hAnsi="Tahoma" w:cs="Times New Roman"/>
      <w:sz w:val="20"/>
      <w:szCs w:val="20"/>
      <w:lang w:val="x-none" w:eastAsia="x-none"/>
    </w:rPr>
  </w:style>
  <w:style w:type="paragraph" w:styleId="a8">
    <w:name w:val="List Paragraph"/>
    <w:basedOn w:val="a"/>
    <w:link w:val="a9"/>
    <w:uiPriority w:val="34"/>
    <w:rsid w:val="0024234A"/>
    <w:pPr>
      <w:ind w:left="720"/>
      <w:contextualSpacing/>
    </w:pPr>
    <w:rPr>
      <w:color w:val="auto"/>
      <w:lang w:eastAsia="en-US"/>
    </w:rPr>
  </w:style>
  <w:style w:type="character" w:customStyle="1" w:styleId="a9">
    <w:name w:val="Абзац списка Знак"/>
    <w:link w:val="a8"/>
    <w:locked/>
    <w:rsid w:val="0024234A"/>
    <w:rPr>
      <w:rFonts w:ascii="Arial" w:hAnsi="Arial"/>
      <w:sz w:val="20"/>
      <w:lang w:val="x-none" w:eastAsia="x-none"/>
    </w:rPr>
  </w:style>
  <w:style w:type="paragraph" w:customStyle="1" w:styleId="14">
    <w:name w:val="Гиперссылка1"/>
    <w:basedOn w:val="12"/>
    <w:link w:val="aa"/>
    <w:uiPriority w:val="99"/>
    <w:rsid w:val="0024234A"/>
    <w:rPr>
      <w:color w:val="0000FF"/>
      <w:sz w:val="20"/>
      <w:u w:val="single"/>
      <w:lang w:eastAsia="en-US"/>
    </w:rPr>
  </w:style>
  <w:style w:type="character" w:styleId="aa">
    <w:name w:val="Hyperlink"/>
    <w:basedOn w:val="a0"/>
    <w:link w:val="14"/>
    <w:uiPriority w:val="99"/>
    <w:locked/>
    <w:rsid w:val="0024234A"/>
    <w:rPr>
      <w:rFonts w:ascii="Calibri" w:hAnsi="Calibri" w:cs="Times New Roman"/>
      <w:color w:val="0000FF"/>
      <w:sz w:val="20"/>
      <w:u w:val="single"/>
      <w:lang w:val="x-none" w:eastAsia="x-none"/>
    </w:rPr>
  </w:style>
  <w:style w:type="paragraph" w:customStyle="1" w:styleId="Footnote">
    <w:name w:val="Footnote"/>
    <w:basedOn w:val="a"/>
    <w:link w:val="Footnote1"/>
    <w:rsid w:val="0024234A"/>
    <w:rPr>
      <w:color w:val="auto"/>
      <w:lang w:eastAsia="en-US"/>
    </w:rPr>
  </w:style>
  <w:style w:type="character" w:customStyle="1" w:styleId="Footnote1">
    <w:name w:val="Footnote1"/>
    <w:link w:val="Footnote"/>
    <w:locked/>
    <w:rsid w:val="0024234A"/>
    <w:rPr>
      <w:rFonts w:ascii="Arial" w:hAnsi="Arial"/>
      <w:sz w:val="20"/>
      <w:lang w:val="x-none" w:eastAsia="x-none"/>
    </w:rPr>
  </w:style>
  <w:style w:type="paragraph" w:styleId="15">
    <w:name w:val="toc 1"/>
    <w:basedOn w:val="a"/>
    <w:next w:val="a"/>
    <w:link w:val="16"/>
    <w:uiPriority w:val="39"/>
    <w:rsid w:val="0024234A"/>
    <w:pPr>
      <w:widowControl/>
      <w:spacing w:after="200" w:line="276" w:lineRule="auto"/>
    </w:pPr>
    <w:rPr>
      <w:rFonts w:ascii="XO Thames" w:hAnsi="XO Thames"/>
      <w:b/>
      <w:color w:val="auto"/>
      <w:lang w:eastAsia="en-US"/>
    </w:rPr>
  </w:style>
  <w:style w:type="character" w:customStyle="1" w:styleId="16">
    <w:name w:val="Оглавление 1 Знак"/>
    <w:link w:val="15"/>
    <w:locked/>
    <w:rsid w:val="0024234A"/>
    <w:rPr>
      <w:rFonts w:ascii="XO Thames" w:hAnsi="XO Thames"/>
      <w:b/>
      <w:sz w:val="20"/>
      <w:lang w:val="x-none" w:eastAsia="x-none"/>
    </w:rPr>
  </w:style>
  <w:style w:type="paragraph" w:customStyle="1" w:styleId="HeaderandFooter">
    <w:name w:val="Header and Footer"/>
    <w:link w:val="HeaderandFooter1"/>
    <w:rsid w:val="0024234A"/>
    <w:pPr>
      <w:spacing w:line="360" w:lineRule="auto"/>
    </w:pPr>
    <w:rPr>
      <w:rFonts w:ascii="XO Thames" w:hAnsi="XO Thames" w:cs="Calibri"/>
      <w:color w:val="000000"/>
      <w:lang w:eastAsia="ru-RU"/>
    </w:rPr>
  </w:style>
  <w:style w:type="character" w:customStyle="1" w:styleId="HeaderandFooter1">
    <w:name w:val="Header and Footer1"/>
    <w:link w:val="HeaderandFooter"/>
    <w:locked/>
    <w:rsid w:val="0024234A"/>
    <w:rPr>
      <w:rFonts w:ascii="XO Thames" w:hAnsi="XO Thames"/>
      <w:color w:val="000000"/>
      <w:lang w:val="x-none" w:eastAsia="ru-RU"/>
    </w:rPr>
  </w:style>
  <w:style w:type="paragraph" w:styleId="91">
    <w:name w:val="toc 9"/>
    <w:basedOn w:val="a"/>
    <w:next w:val="a"/>
    <w:link w:val="92"/>
    <w:uiPriority w:val="39"/>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hAnsi="Calibri"/>
      <w:color w:val="000000"/>
      <w:sz w:val="20"/>
      <w:lang w:val="x-none" w:eastAsia="ru-RU"/>
    </w:rPr>
  </w:style>
  <w:style w:type="paragraph" w:styleId="8">
    <w:name w:val="toc 8"/>
    <w:basedOn w:val="a"/>
    <w:next w:val="a"/>
    <w:link w:val="80"/>
    <w:uiPriority w:val="39"/>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hAnsi="Calibri"/>
      <w:color w:val="000000"/>
      <w:sz w:val="20"/>
      <w:lang w:val="x-none" w:eastAsia="ru-RU"/>
    </w:rPr>
  </w:style>
  <w:style w:type="paragraph" w:customStyle="1" w:styleId="ConsPlusNonformat">
    <w:name w:val="ConsPlusNonformat"/>
    <w:link w:val="ConsPlusNonformat1"/>
    <w:rsid w:val="0024234A"/>
    <w:pPr>
      <w:widowControl w:val="0"/>
      <w:spacing w:after="0" w:line="240" w:lineRule="auto"/>
    </w:pPr>
    <w:rPr>
      <w:rFonts w:ascii="Courier New" w:hAnsi="Courier New" w:cs="Calibri"/>
      <w:color w:val="000000"/>
      <w:lang w:eastAsia="ru-RU"/>
    </w:rPr>
  </w:style>
  <w:style w:type="character" w:customStyle="1" w:styleId="ConsPlusNonformat1">
    <w:name w:val="ConsPlusNonformat1"/>
    <w:link w:val="ConsPlusNonformat"/>
    <w:locked/>
    <w:rsid w:val="0024234A"/>
    <w:rPr>
      <w:rFonts w:ascii="Courier New" w:hAnsi="Courier New"/>
      <w:color w:val="000000"/>
      <w:lang w:val="x-none"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eastAsia="en-US"/>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lang w:val="x-none" w:eastAsia="x-none"/>
    </w:rPr>
  </w:style>
  <w:style w:type="paragraph" w:styleId="51">
    <w:name w:val="toc 5"/>
    <w:basedOn w:val="a"/>
    <w:next w:val="a"/>
    <w:link w:val="52"/>
    <w:uiPriority w:val="39"/>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hAnsi="Calibri"/>
      <w:color w:val="000000"/>
      <w:sz w:val="20"/>
      <w:lang w:val="x-none" w:eastAsia="ru-RU"/>
    </w:rPr>
  </w:style>
  <w:style w:type="paragraph" w:customStyle="1" w:styleId="ConsPlusCell">
    <w:name w:val="ConsPlusCell"/>
    <w:link w:val="ConsPlusCell1"/>
    <w:rsid w:val="0024234A"/>
    <w:pPr>
      <w:spacing w:after="0" w:line="240" w:lineRule="auto"/>
    </w:pPr>
    <w:rPr>
      <w:rFonts w:ascii="Courier New" w:hAnsi="Courier New" w:cs="Calibri"/>
      <w:color w:val="000000"/>
      <w:lang w:eastAsia="ru-RU"/>
    </w:rPr>
  </w:style>
  <w:style w:type="character" w:customStyle="1" w:styleId="ConsPlusCell1">
    <w:name w:val="ConsPlusCell1"/>
    <w:link w:val="ConsPlusCell"/>
    <w:locked/>
    <w:rsid w:val="0024234A"/>
    <w:rPr>
      <w:rFonts w:ascii="Courier New" w:hAnsi="Courier New"/>
      <w:color w:val="000000"/>
      <w:lang w:val="x-none" w:eastAsia="ru-RU"/>
    </w:rPr>
  </w:style>
  <w:style w:type="paragraph" w:styleId="ab">
    <w:name w:val="header"/>
    <w:basedOn w:val="a"/>
    <w:link w:val="ac"/>
    <w:uiPriority w:val="99"/>
    <w:rsid w:val="0024234A"/>
    <w:pPr>
      <w:tabs>
        <w:tab w:val="center" w:pos="4677"/>
        <w:tab w:val="right" w:pos="9355"/>
      </w:tabs>
    </w:pPr>
    <w:rPr>
      <w:color w:val="auto"/>
      <w:lang w:eastAsia="en-US"/>
    </w:rPr>
  </w:style>
  <w:style w:type="character" w:customStyle="1" w:styleId="ac">
    <w:name w:val="Верхний колонтитул Знак"/>
    <w:basedOn w:val="a0"/>
    <w:link w:val="ab"/>
    <w:uiPriority w:val="99"/>
    <w:locked/>
    <w:rsid w:val="0024234A"/>
    <w:rPr>
      <w:rFonts w:ascii="Arial"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eastAsia="en-US"/>
    </w:rPr>
  </w:style>
  <w:style w:type="character" w:customStyle="1" w:styleId="ae">
    <w:name w:val="Подзаголовок Знак"/>
    <w:basedOn w:val="a0"/>
    <w:link w:val="ad"/>
    <w:uiPriority w:val="11"/>
    <w:locked/>
    <w:rsid w:val="0024234A"/>
    <w:rPr>
      <w:rFonts w:ascii="XO Thames" w:hAnsi="XO Thames" w:cs="Times New Roman"/>
      <w:i/>
      <w:color w:val="616161"/>
      <w:sz w:val="20"/>
      <w:szCs w:val="20"/>
      <w:lang w:val="x-none" w:eastAsia="x-none"/>
    </w:rPr>
  </w:style>
  <w:style w:type="paragraph" w:customStyle="1" w:styleId="toc10">
    <w:name w:val="toc 10"/>
    <w:next w:val="a"/>
    <w:link w:val="toc101"/>
    <w:rsid w:val="0024234A"/>
    <w:pPr>
      <w:ind w:left="1800"/>
    </w:pPr>
    <w:rPr>
      <w:rFonts w:ascii="Calibri" w:hAnsi="Calibri" w:cs="Times New Roman"/>
      <w:color w:val="000000"/>
      <w:szCs w:val="20"/>
      <w:lang w:eastAsia="ru-RU"/>
    </w:rPr>
  </w:style>
  <w:style w:type="character" w:customStyle="1" w:styleId="toc101">
    <w:name w:val="toc 101"/>
    <w:link w:val="toc10"/>
    <w:locked/>
    <w:rsid w:val="0024234A"/>
    <w:rPr>
      <w:rFonts w:ascii="Calibri" w:hAnsi="Calibri"/>
      <w:color w:val="000000"/>
      <w:sz w:val="20"/>
      <w:lang w:val="x-none"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eastAsia="en-US"/>
    </w:rPr>
  </w:style>
  <w:style w:type="character" w:customStyle="1" w:styleId="af0">
    <w:name w:val="Заголовок Знак"/>
    <w:basedOn w:val="a0"/>
    <w:link w:val="af"/>
    <w:uiPriority w:val="10"/>
    <w:locked/>
    <w:rsid w:val="0024234A"/>
    <w:rPr>
      <w:rFonts w:ascii="XO Thames" w:hAnsi="XO Thames" w:cs="Times New Roman"/>
      <w:b/>
      <w:sz w:val="20"/>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hAnsi="Times New Roman" w:cs="Times New Roman"/>
      <w:b/>
      <w:sz w:val="24"/>
      <w:lang w:eastAsia="ru-RU"/>
    </w:rPr>
  </w:style>
  <w:style w:type="character" w:customStyle="1" w:styleId="ConsPlusTitle1">
    <w:name w:val="ConsPlusTitle1"/>
    <w:link w:val="ConsPlusTitle"/>
    <w:locked/>
    <w:rsid w:val="0024234A"/>
    <w:rPr>
      <w:rFonts w:ascii="Times New Roman" w:hAnsi="Times New Roman"/>
      <w:b/>
      <w:sz w:val="24"/>
      <w:lang w:val="x-none"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val="x-none" w:eastAsia="ar-SA" w:bidi="ar-SA"/>
    </w:rPr>
  </w:style>
  <w:style w:type="character" w:styleId="af3">
    <w:name w:val="Unresolved Mention"/>
    <w:basedOn w:val="a0"/>
    <w:uiPriority w:val="99"/>
    <w:semiHidden/>
    <w:unhideWhenUsed/>
    <w:rsid w:val="0024234A"/>
    <w:rPr>
      <w:rFonts w:cs="Times New Roman"/>
      <w:color w:val="605E5C"/>
      <w:shd w:val="clear" w:color="auto" w:fill="E1DFDD"/>
    </w:rPr>
  </w:style>
  <w:style w:type="character" w:styleId="af4">
    <w:name w:val="annotation reference"/>
    <w:basedOn w:val="a0"/>
    <w:uiPriority w:val="99"/>
    <w:semiHidden/>
    <w:unhideWhenUsed/>
    <w:rsid w:val="0024234A"/>
    <w:rPr>
      <w:rFonts w:cs="Times New Roman"/>
      <w:sz w:val="16"/>
    </w:rPr>
  </w:style>
  <w:style w:type="paragraph" w:styleId="af5">
    <w:name w:val="annotation text"/>
    <w:basedOn w:val="a"/>
    <w:link w:val="af6"/>
    <w:uiPriority w:val="99"/>
    <w:semiHidden/>
    <w:unhideWhenUsed/>
    <w:rsid w:val="0024234A"/>
    <w:rPr>
      <w:color w:val="auto"/>
      <w:lang w:eastAsia="en-US"/>
    </w:rPr>
  </w:style>
  <w:style w:type="character" w:customStyle="1" w:styleId="af6">
    <w:name w:val="Текст примечания Знак"/>
    <w:basedOn w:val="a0"/>
    <w:link w:val="af5"/>
    <w:uiPriority w:val="99"/>
    <w:semiHidden/>
    <w:locked/>
    <w:rsid w:val="0024234A"/>
    <w:rPr>
      <w:rFonts w:ascii="Arial" w:hAnsi="Arial" w:cs="Times New Roman"/>
      <w:sz w:val="20"/>
      <w:szCs w:val="20"/>
      <w:lang w:val="x-none" w:eastAsia="x-none"/>
    </w:rPr>
  </w:style>
  <w:style w:type="paragraph" w:styleId="af7">
    <w:name w:val="annotation subject"/>
    <w:basedOn w:val="af5"/>
    <w:next w:val="af5"/>
    <w:link w:val="af8"/>
    <w:uiPriority w:val="99"/>
    <w:semiHidden/>
    <w:unhideWhenUsed/>
    <w:rsid w:val="0024234A"/>
    <w:rPr>
      <w:b/>
      <w:bCs/>
    </w:rPr>
  </w:style>
  <w:style w:type="character" w:customStyle="1" w:styleId="af8">
    <w:name w:val="Тема примечания Знак"/>
    <w:basedOn w:val="af6"/>
    <w:link w:val="af7"/>
    <w:uiPriority w:val="99"/>
    <w:semiHidden/>
    <w:locked/>
    <w:rsid w:val="0024234A"/>
    <w:rPr>
      <w:rFonts w:ascii="Arial"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val="x-none" w:eastAsia="ru-RU"/>
    </w:rPr>
  </w:style>
  <w:style w:type="paragraph" w:styleId="af9">
    <w:name w:val="endnote text"/>
    <w:basedOn w:val="a"/>
    <w:link w:val="afa"/>
    <w:uiPriority w:val="99"/>
    <w:semiHidden/>
    <w:rsid w:val="0024234A"/>
    <w:pPr>
      <w:widowControl/>
    </w:pPr>
    <w:rPr>
      <w:rFonts w:ascii="Times New Roman" w:hAnsi="Times New Roman"/>
      <w:color w:val="auto"/>
    </w:rPr>
  </w:style>
  <w:style w:type="character" w:customStyle="1" w:styleId="afa">
    <w:name w:val="Текст концевой сноски Знак"/>
    <w:basedOn w:val="a0"/>
    <w:link w:val="af9"/>
    <w:uiPriority w:val="99"/>
    <w:semiHidden/>
    <w:locked/>
    <w:rsid w:val="0024234A"/>
    <w:rPr>
      <w:rFonts w:ascii="Times New Roman" w:hAnsi="Times New Roman" w:cs="Times New Roman"/>
      <w:sz w:val="20"/>
      <w:szCs w:val="20"/>
      <w:lang w:val="x-none" w:eastAsia="ru-RU"/>
    </w:rPr>
  </w:style>
  <w:style w:type="paragraph" w:styleId="afb">
    <w:name w:val="Body Text Indent"/>
    <w:basedOn w:val="a"/>
    <w:link w:val="afc"/>
    <w:uiPriority w:val="99"/>
    <w:semiHidden/>
    <w:unhideWhenUsed/>
    <w:rsid w:val="00827B43"/>
    <w:pPr>
      <w:spacing w:after="120"/>
      <w:ind w:left="283"/>
    </w:pPr>
  </w:style>
  <w:style w:type="character" w:customStyle="1" w:styleId="afc">
    <w:name w:val="Основной текст с отступом Знак"/>
    <w:basedOn w:val="a0"/>
    <w:link w:val="afb"/>
    <w:uiPriority w:val="99"/>
    <w:semiHidden/>
    <w:locked/>
    <w:rsid w:val="00827B43"/>
    <w:rPr>
      <w:rFonts w:ascii="Arial" w:hAnsi="Arial" w:cs="Times New Roman"/>
      <w:color w:val="000000"/>
      <w:sz w:val="20"/>
      <w:szCs w:val="20"/>
      <w:lang w:val="x-none" w:eastAsia="ru-RU"/>
    </w:rPr>
  </w:style>
  <w:style w:type="paragraph" w:customStyle="1" w:styleId="ConsTitle">
    <w:name w:val="ConsTitle"/>
    <w:rsid w:val="00827B43"/>
    <w:pPr>
      <w:widowControl w:val="0"/>
      <w:autoSpaceDE w:val="0"/>
      <w:autoSpaceDN w:val="0"/>
      <w:adjustRightInd w:val="0"/>
      <w:spacing w:after="0" w:line="240" w:lineRule="auto"/>
    </w:pPr>
    <w:rPr>
      <w:rFonts w:ascii="Arial" w:hAnsi="Arial" w:cs="Arial"/>
      <w:b/>
      <w:bCs/>
      <w:sz w:val="20"/>
      <w:szCs w:val="20"/>
      <w:lang w:eastAsia="ru-RU"/>
    </w:rPr>
  </w:style>
  <w:style w:type="paragraph" w:styleId="afd">
    <w:name w:val="Plain Text"/>
    <w:basedOn w:val="a"/>
    <w:link w:val="afe"/>
    <w:uiPriority w:val="99"/>
    <w:unhideWhenUsed/>
    <w:rsid w:val="00827B43"/>
    <w:pPr>
      <w:widowControl/>
    </w:pPr>
    <w:rPr>
      <w:rFonts w:ascii="Courier New" w:hAnsi="Courier New"/>
      <w:color w:val="auto"/>
    </w:rPr>
  </w:style>
  <w:style w:type="character" w:customStyle="1" w:styleId="afe">
    <w:name w:val="Текст Знак"/>
    <w:basedOn w:val="a0"/>
    <w:link w:val="afd"/>
    <w:uiPriority w:val="99"/>
    <w:locked/>
    <w:rsid w:val="00827B43"/>
    <w:rPr>
      <w:rFonts w:ascii="Courier New" w:hAnsi="Courier New" w:cs="Times New Roman"/>
      <w:sz w:val="20"/>
      <w:szCs w:val="20"/>
      <w:lang w:val="x-none" w:eastAsia="ru-RU"/>
    </w:rPr>
  </w:style>
  <w:style w:type="paragraph" w:customStyle="1" w:styleId="aff">
    <w:name w:val="Стиль"/>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hAnsi="Tahoma" w:cs="Times New Roman"/>
      <w:sz w:val="16"/>
      <w:szCs w:val="20"/>
      <w:lang w:eastAsia="ru-RU"/>
    </w:rPr>
  </w:style>
  <w:style w:type="paragraph" w:customStyle="1" w:styleId="aff0">
    <w:name w:val="Знак"/>
    <w:basedOn w:val="a"/>
    <w:rsid w:val="008820D0"/>
    <w:pPr>
      <w:widowControl/>
      <w:spacing w:after="160" w:line="240" w:lineRule="exact"/>
    </w:pPr>
    <w:rPr>
      <w:rFonts w:ascii="Verdana" w:hAnsi="Verdana" w:cs="Verdana"/>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5842">
      <w:marLeft w:val="0"/>
      <w:marRight w:val="0"/>
      <w:marTop w:val="0"/>
      <w:marBottom w:val="0"/>
      <w:divBdr>
        <w:top w:val="none" w:sz="0" w:space="0" w:color="auto"/>
        <w:left w:val="none" w:sz="0" w:space="0" w:color="auto"/>
        <w:bottom w:val="none" w:sz="0" w:space="0" w:color="auto"/>
        <w:right w:val="none" w:sz="0" w:space="0" w:color="auto"/>
      </w:divBdr>
    </w:div>
    <w:div w:id="464935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469E-C91B-40B5-A39A-56E59B4A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Company>SPecialiST RePack</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cp:lastPrinted>2022-04-15T09:27:00Z</cp:lastPrinted>
  <dcterms:created xsi:type="dcterms:W3CDTF">2022-05-11T09:30:00Z</dcterms:created>
  <dcterms:modified xsi:type="dcterms:W3CDTF">2022-05-11T09:30:00Z</dcterms:modified>
</cp:coreProperties>
</file>