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49" w:rsidRDefault="00207349">
      <w:pPr>
        <w:pStyle w:val="ConsPlusNormal"/>
        <w:outlineLvl w:val="0"/>
      </w:pPr>
    </w:p>
    <w:p w:rsidR="00207349" w:rsidRDefault="00207349">
      <w:pPr>
        <w:pStyle w:val="ConsPlusNormal"/>
      </w:pPr>
    </w:p>
    <w:p w:rsidR="00207349" w:rsidRPr="00880CB9" w:rsidRDefault="00207349" w:rsidP="0020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57043" wp14:editId="79809F44">
                <wp:simplePos x="0" y="0"/>
                <wp:positionH relativeFrom="column">
                  <wp:posOffset>3510915</wp:posOffset>
                </wp:positionH>
                <wp:positionV relativeFrom="paragraph">
                  <wp:posOffset>175260</wp:posOffset>
                </wp:positionV>
                <wp:extent cx="2606040" cy="942975"/>
                <wp:effectExtent l="0" t="0" r="2286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349" w:rsidRPr="006B7102" w:rsidRDefault="00207349" w:rsidP="0020734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207349" w:rsidRPr="006B7102" w:rsidRDefault="00207349" w:rsidP="0020734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207349" w:rsidRPr="006B7102" w:rsidRDefault="00207349" w:rsidP="0020734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6.45pt;margin-top:13.8pt;width:205.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" strokecolor="white">
                <v:textbox>
                  <w:txbxContent>
                    <w:p w:rsidR="00207349" w:rsidRPr="006B7102" w:rsidRDefault="00207349" w:rsidP="0020734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207349" w:rsidRPr="006B7102" w:rsidRDefault="00207349" w:rsidP="0020734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207349" w:rsidRPr="006B7102" w:rsidRDefault="00207349" w:rsidP="0020734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66AE73E" wp14:editId="5E3612CF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571500" cy="6858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349" w:rsidRPr="00880CB9" w:rsidRDefault="00207349" w:rsidP="0020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D9545" wp14:editId="24045AF9">
                <wp:simplePos x="0" y="0"/>
                <wp:positionH relativeFrom="column">
                  <wp:posOffset>-270510</wp:posOffset>
                </wp:positionH>
                <wp:positionV relativeFrom="paragraph">
                  <wp:posOffset>8890</wp:posOffset>
                </wp:positionV>
                <wp:extent cx="2758440" cy="819150"/>
                <wp:effectExtent l="0" t="0" r="2286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349" w:rsidRPr="006B7102" w:rsidRDefault="00207349" w:rsidP="002073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B71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207349" w:rsidRPr="006B7102" w:rsidRDefault="00207349" w:rsidP="00207349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МУНИЦИПАЛЬНŐЙ КЫТШЛÖН АДМИНИСТРАЦИЯ</w:t>
                            </w:r>
                          </w:p>
                          <w:p w:rsidR="00207349" w:rsidRPr="00880CB9" w:rsidRDefault="00207349" w:rsidP="0020734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21.3pt;margin-top:.7pt;width:217.2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" strokecolor="white">
                <v:textbox>
                  <w:txbxContent>
                    <w:p w:rsidR="00207349" w:rsidRPr="006B7102" w:rsidRDefault="00207349" w:rsidP="0020734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6B71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 xml:space="preserve">«КНЯЖПОГОСТ» </w:t>
                      </w:r>
                    </w:p>
                    <w:p w:rsidR="00207349" w:rsidRPr="006B7102" w:rsidRDefault="00207349" w:rsidP="00207349">
                      <w:pPr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МУНИЦИПАЛЬНŐЙ КЫТШЛÖН АДМИНИСТРАЦИЯ</w:t>
                      </w:r>
                    </w:p>
                    <w:p w:rsidR="00207349" w:rsidRPr="00880CB9" w:rsidRDefault="00207349" w:rsidP="00207349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7349" w:rsidRPr="00880CB9" w:rsidRDefault="00207349" w:rsidP="0020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7349" w:rsidRPr="00880CB9" w:rsidRDefault="00207349" w:rsidP="00207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7349" w:rsidRPr="00880CB9" w:rsidRDefault="00207349" w:rsidP="00207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36A7" w:rsidRDefault="000436A7" w:rsidP="0020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7349" w:rsidRDefault="00207349" w:rsidP="0020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07349" w:rsidRPr="00880CB9" w:rsidRDefault="00207349" w:rsidP="0020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349" w:rsidRPr="00B663AA" w:rsidRDefault="00207349" w:rsidP="002073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4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декабря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880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                                        </w:t>
      </w:r>
      <w:r w:rsidR="0004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880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436A7">
        <w:rPr>
          <w:rFonts w:ascii="Times New Roman" w:eastAsia="Times New Roman" w:hAnsi="Times New Roman" w:cs="Times New Roman"/>
          <w:sz w:val="26"/>
          <w:szCs w:val="26"/>
          <w:lang w:eastAsia="ru-RU"/>
        </w:rPr>
        <w:t>189</w:t>
      </w:r>
    </w:p>
    <w:p w:rsidR="00207349" w:rsidRPr="00880CB9" w:rsidRDefault="00207349" w:rsidP="002073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207349" w:rsidRPr="00207349" w:rsidTr="00530D34">
        <w:tc>
          <w:tcPr>
            <w:tcW w:w="5508" w:type="dxa"/>
            <w:shd w:val="clear" w:color="auto" w:fill="auto"/>
          </w:tcPr>
          <w:p w:rsidR="00207349" w:rsidRPr="00207349" w:rsidRDefault="00207349" w:rsidP="0053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49">
              <w:rPr>
                <w:rFonts w:ascii="Times New Roman" w:hAnsi="Times New Roman" w:cs="Times New Roman"/>
                <w:sz w:val="24"/>
                <w:szCs w:val="24"/>
              </w:rPr>
              <w:t>О порядке осуществления муниципальными бюджетными и автономными учреждениями полномочий органа, осуществляющего функции и полномочия учредителя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      </w:r>
          </w:p>
        </w:tc>
        <w:tc>
          <w:tcPr>
            <w:tcW w:w="4063" w:type="dxa"/>
            <w:shd w:val="clear" w:color="auto" w:fill="auto"/>
          </w:tcPr>
          <w:p w:rsidR="00207349" w:rsidRPr="00207349" w:rsidRDefault="00207349" w:rsidP="0053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349" w:rsidRPr="00207349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349" w:rsidRDefault="00207349">
      <w:pPr>
        <w:pStyle w:val="ConsPlusNormal"/>
      </w:pPr>
    </w:p>
    <w:p w:rsidR="00207349" w:rsidRPr="000436A7" w:rsidRDefault="00207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>
        <w:r w:rsidRPr="000436A7">
          <w:rPr>
            <w:rFonts w:ascii="Times New Roman" w:hAnsi="Times New Roman" w:cs="Times New Roman"/>
            <w:sz w:val="24"/>
            <w:szCs w:val="24"/>
          </w:rPr>
          <w:t>статьей 9.2</w:t>
        </w:r>
      </w:hyperlink>
      <w:r w:rsidRPr="000436A7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№ 7-ФЗ «О некоммерческих организациях» и </w:t>
      </w:r>
      <w:hyperlink r:id="rId8">
        <w:r w:rsidRPr="000436A7">
          <w:rPr>
            <w:rFonts w:ascii="Times New Roman" w:hAnsi="Times New Roman" w:cs="Times New Roman"/>
            <w:sz w:val="24"/>
            <w:szCs w:val="24"/>
          </w:rPr>
          <w:t>статьей 2</w:t>
        </w:r>
      </w:hyperlink>
      <w:r w:rsidRPr="000436A7">
        <w:rPr>
          <w:rFonts w:ascii="Times New Roman" w:hAnsi="Times New Roman" w:cs="Times New Roman"/>
          <w:sz w:val="24"/>
          <w:szCs w:val="24"/>
        </w:rPr>
        <w:t xml:space="preserve"> Федерального закона от 03.11.2006 № 174</w:t>
      </w:r>
      <w:r w:rsidR="000436A7">
        <w:rPr>
          <w:rFonts w:ascii="Times New Roman" w:hAnsi="Times New Roman" w:cs="Times New Roman"/>
          <w:sz w:val="24"/>
          <w:szCs w:val="24"/>
        </w:rPr>
        <w:t>-ФЗ «Об автономных учреждениях»</w:t>
      </w:r>
      <w:r w:rsidRPr="00043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6A7" w:rsidRDefault="000436A7" w:rsidP="00207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0436A7" w:rsidP="00207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07349" w:rsidRPr="000436A7">
        <w:rPr>
          <w:rFonts w:ascii="Times New Roman" w:hAnsi="Times New Roman" w:cs="Times New Roman"/>
          <w:sz w:val="24"/>
          <w:szCs w:val="24"/>
        </w:rPr>
        <w:t>:</w:t>
      </w:r>
    </w:p>
    <w:p w:rsidR="00207349" w:rsidRPr="000436A7" w:rsidRDefault="00207349" w:rsidP="00207349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7">
        <w:r w:rsidRPr="000436A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436A7">
        <w:rPr>
          <w:rFonts w:ascii="Times New Roman" w:hAnsi="Times New Roman" w:cs="Times New Roman"/>
          <w:sz w:val="24"/>
          <w:szCs w:val="24"/>
        </w:rPr>
        <w:t xml:space="preserve"> осуществления муниципальными бюджетными и автономными учреждениями полномочий органа, осуществляющего функции и полномочия учредителя по исполнению публичных обязательств перед физическим лицом, подлежащих исполнению в денежной форме, и финансового обеспечения их осуществления согласно приложению к настоящему постановлению.</w:t>
      </w:r>
    </w:p>
    <w:p w:rsidR="00207349" w:rsidRPr="000436A7" w:rsidRDefault="00207349" w:rsidP="00207349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 Считать утратившим силу постановление администрации муниципального района «Княжпогостский» от 10.01.2019 № 13 «Об утверждении Порядка осуществления бюджетными и автономными учреждениями Княжпогостского района, финансируемых из бюджета муниципального района «Княжпогостский», полномочий органа местного самоуправления по исполнению публичных обязательств перед физическим лицом, подлежащих исполнению в денежной форме, и финансового обеспечения их осуществления».</w:t>
      </w:r>
    </w:p>
    <w:p w:rsidR="00207349" w:rsidRPr="000436A7" w:rsidRDefault="000436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7349" w:rsidRPr="000436A7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принятия, </w:t>
      </w:r>
      <w:proofErr w:type="gramStart"/>
      <w:r w:rsidR="00207349" w:rsidRPr="000436A7">
        <w:rPr>
          <w:rFonts w:ascii="Times New Roman" w:hAnsi="Times New Roman" w:cs="Times New Roman"/>
          <w:sz w:val="24"/>
          <w:szCs w:val="24"/>
        </w:rPr>
        <w:t>подлежит официальному опубликованию и распространяется</w:t>
      </w:r>
      <w:proofErr w:type="gramEnd"/>
      <w:r w:rsidR="00207349" w:rsidRPr="000436A7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1 января 2025 года.</w:t>
      </w:r>
    </w:p>
    <w:p w:rsidR="00207349" w:rsidRPr="000436A7" w:rsidRDefault="000436A7" w:rsidP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7349" w:rsidRPr="000436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7349" w:rsidRPr="000436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7349" w:rsidRPr="000436A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руководителя администрации М.В. </w:t>
      </w:r>
      <w:proofErr w:type="spellStart"/>
      <w:r w:rsidR="00207349" w:rsidRPr="000436A7">
        <w:rPr>
          <w:rFonts w:ascii="Times New Roman" w:hAnsi="Times New Roman" w:cs="Times New Roman"/>
          <w:sz w:val="24"/>
          <w:szCs w:val="24"/>
        </w:rPr>
        <w:t>Ховрина</w:t>
      </w:r>
      <w:proofErr w:type="spellEnd"/>
      <w:r w:rsidR="00207349" w:rsidRPr="000436A7">
        <w:rPr>
          <w:rFonts w:ascii="Times New Roman" w:hAnsi="Times New Roman" w:cs="Times New Roman"/>
          <w:sz w:val="24"/>
          <w:szCs w:val="24"/>
        </w:rPr>
        <w:t>.</w:t>
      </w:r>
    </w:p>
    <w:p w:rsidR="00207349" w:rsidRPr="000436A7" w:rsidRDefault="00207349" w:rsidP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6A7" w:rsidRDefault="000436A7" w:rsidP="00207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07349" w:rsidRPr="000436A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7349" w:rsidRPr="000436A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207349" w:rsidRPr="000436A7" w:rsidRDefault="00207349" w:rsidP="00207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 округа «Княжпогостский</w:t>
      </w:r>
      <w:r w:rsidR="000436A7">
        <w:rPr>
          <w:rFonts w:ascii="Times New Roman" w:hAnsi="Times New Roman" w:cs="Times New Roman"/>
          <w:sz w:val="24"/>
          <w:szCs w:val="24"/>
        </w:rPr>
        <w:t>»</w:t>
      </w:r>
      <w:r w:rsidRPr="000436A7">
        <w:rPr>
          <w:rFonts w:ascii="Times New Roman" w:hAnsi="Times New Roman" w:cs="Times New Roman"/>
          <w:sz w:val="24"/>
          <w:szCs w:val="24"/>
        </w:rPr>
        <w:t>-</w:t>
      </w:r>
    </w:p>
    <w:p w:rsidR="00207349" w:rsidRPr="000436A7" w:rsidRDefault="00207349" w:rsidP="00207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руководител</w:t>
      </w:r>
      <w:r w:rsidR="000436A7">
        <w:rPr>
          <w:rFonts w:ascii="Times New Roman" w:hAnsi="Times New Roman" w:cs="Times New Roman"/>
          <w:sz w:val="24"/>
          <w:szCs w:val="24"/>
        </w:rPr>
        <w:t>ь</w:t>
      </w:r>
      <w:r w:rsidRPr="000436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436A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А.Л. Немчинов</w:t>
      </w:r>
    </w:p>
    <w:p w:rsidR="00207349" w:rsidRPr="000436A7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20734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Приложение</w:t>
      </w:r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к </w:t>
      </w:r>
      <w:r w:rsidR="000436A7">
        <w:rPr>
          <w:rFonts w:ascii="Times New Roman" w:hAnsi="Times New Roman" w:cs="Times New Roman"/>
          <w:sz w:val="24"/>
          <w:szCs w:val="24"/>
        </w:rPr>
        <w:t>п</w:t>
      </w:r>
      <w:r w:rsidRPr="000436A7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«Княжпогостский» </w:t>
      </w:r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от </w:t>
      </w:r>
      <w:r w:rsidR="000436A7">
        <w:rPr>
          <w:rFonts w:ascii="Times New Roman" w:hAnsi="Times New Roman" w:cs="Times New Roman"/>
          <w:sz w:val="24"/>
          <w:szCs w:val="24"/>
        </w:rPr>
        <w:t>18 декабря 2024</w:t>
      </w:r>
      <w:r w:rsidRPr="000436A7">
        <w:rPr>
          <w:rFonts w:ascii="Times New Roman" w:hAnsi="Times New Roman" w:cs="Times New Roman"/>
          <w:sz w:val="24"/>
          <w:szCs w:val="24"/>
        </w:rPr>
        <w:t xml:space="preserve">г. </w:t>
      </w:r>
      <w:r w:rsidR="000436A7">
        <w:rPr>
          <w:rFonts w:ascii="Times New Roman" w:hAnsi="Times New Roman" w:cs="Times New Roman"/>
          <w:sz w:val="24"/>
          <w:szCs w:val="24"/>
        </w:rPr>
        <w:t xml:space="preserve"> </w:t>
      </w:r>
      <w:r w:rsidRPr="000436A7">
        <w:rPr>
          <w:rFonts w:ascii="Times New Roman" w:hAnsi="Times New Roman" w:cs="Times New Roman"/>
          <w:sz w:val="24"/>
          <w:szCs w:val="24"/>
        </w:rPr>
        <w:t>№</w:t>
      </w:r>
      <w:r w:rsidR="000436A7">
        <w:rPr>
          <w:rFonts w:ascii="Times New Roman" w:hAnsi="Times New Roman" w:cs="Times New Roman"/>
          <w:sz w:val="24"/>
          <w:szCs w:val="24"/>
        </w:rPr>
        <w:t>189</w:t>
      </w:r>
    </w:p>
    <w:p w:rsidR="00207349" w:rsidRPr="000436A7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207349" w:rsidP="00207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0436A7">
        <w:rPr>
          <w:rFonts w:ascii="Times New Roman" w:hAnsi="Times New Roman" w:cs="Times New Roman"/>
          <w:sz w:val="24"/>
          <w:szCs w:val="24"/>
        </w:rPr>
        <w:t>Порядок</w:t>
      </w:r>
    </w:p>
    <w:p w:rsidR="00207349" w:rsidRPr="000436A7" w:rsidRDefault="00207349" w:rsidP="00207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 осуществления муниципальными бюджетными и автономными учреждениями полномочий органа, осуществляющего функции и полномочия учредителя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</w:p>
    <w:p w:rsidR="00207349" w:rsidRPr="000436A7" w:rsidRDefault="00207349" w:rsidP="00207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207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36A7">
        <w:rPr>
          <w:rFonts w:ascii="Times New Roman" w:hAnsi="Times New Roman" w:cs="Times New Roman"/>
          <w:sz w:val="24"/>
          <w:szCs w:val="24"/>
        </w:rPr>
        <w:t>Настоящий Порядок определяет правила осуществления бюджетными и автономными учреждениями, созданными на базе имущества, находящегося в муниципальной собственности (далее - учреждение) полномочий органа, осуществляющего функции и полномочия учредителя муниципального округа «Княжпогостский» по исполнению публичных обязательств перед физическим лицом, подлежащих исполнению в денежной форме, и финансового обеспечения их осуществления (далее - учредитель).</w:t>
      </w:r>
      <w:proofErr w:type="gramEnd"/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436A7">
        <w:rPr>
          <w:rFonts w:ascii="Times New Roman" w:hAnsi="Times New Roman" w:cs="Times New Roman"/>
          <w:sz w:val="24"/>
          <w:szCs w:val="24"/>
        </w:rPr>
        <w:t>В настоящем порядке под публичными обязательствами понимаются публичные обязательства муниципального округа «Княжпогостский» перед физическим лицом, подлежащие исполнению учреждением от имени учредителя в денежной форме в установленном действующим законодательством Российской Федерации размере или имеющие установленный порядок его индексации и не подлежащие включению в нормативные затраты на оказание муниципальных услуг.</w:t>
      </w:r>
      <w:proofErr w:type="gramEnd"/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3. Учредитель, в отношении бюджетных и автономных учреждений представляет в Финансовое управление администрации муниципального округа «Княжпогостский» (далее - Финансовое управление) для согласования информацию о планируемых объемах бюджетных ассигнований на исполнение публичных обязательств, полномочия, по исполнению которых будут осуществляться учреждениями (далее - информация) по форме, согласно </w:t>
      </w:r>
      <w:hyperlink w:anchor="P80">
        <w:r w:rsidRPr="000436A7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0436A7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Информация представляется вместе с материалами, необходимыми для составления проекта бюджета муниципального округа «Княжпогостский» на очередной финансовый год и плановый период.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4. Финансовое управление в течение 10 рабочих дней со дня поступления информации согласовывает ее или при наличии замечаний возвращает информацию без согласования с указанием причин, послуживших основанием для ее возврата.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436A7">
        <w:rPr>
          <w:rFonts w:ascii="Times New Roman" w:hAnsi="Times New Roman" w:cs="Times New Roman"/>
          <w:sz w:val="24"/>
          <w:szCs w:val="24"/>
        </w:rPr>
        <w:t>Учредитель, в отношении бюджетных и автономных учреждений в течение месяца со дня утверждения ему в установленном порядке, как главному распорядителю средств бюджета муниципального округа «Княжпогостский» соответствующих бюджетных ассигнований на исполнение публичных обязательств и после согласования информации с Финансовым управлением принимает приказ об осуществлении учреждением полномочий органа осуществляющего функции и полномочия учредителя по исполнению публичных обязательств (далее - Приказ).</w:t>
      </w:r>
      <w:proofErr w:type="gramEnd"/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6. Приказ должен содержать: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а) публичные обязательства, полномочия по осуществлению которых передаются учредителем, учреждению;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lastRenderedPageBreak/>
        <w:t>б) права и обязанности учреждения по исполнению переданных ему полномочий учредителя, в том числе по ведению бюджетного учета, составлению и представлению бюджетной отчетности;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в) ответственность за неисполнение или ненадлежащее исполнение учреждением переданных полномочий учредителя;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г) порядок контроля учредителя, над осуществлением учреждением переданных полномочий;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д) реквизиты лицевого счета, предназначенного для отражения операций по осуществлению учреждением полномочий по исполнению публичных обязательств, открытого учредителю как получателю бюджетных средств.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7. Копия Приказа (выписка из приказа) направляется учредителем в подведомственное учреждение не позднее </w:t>
      </w:r>
      <w:r w:rsidR="00317E65" w:rsidRPr="000436A7">
        <w:rPr>
          <w:rFonts w:ascii="Times New Roman" w:hAnsi="Times New Roman" w:cs="Times New Roman"/>
          <w:sz w:val="24"/>
          <w:szCs w:val="24"/>
        </w:rPr>
        <w:t>10</w:t>
      </w:r>
      <w:r w:rsidRPr="000436A7">
        <w:rPr>
          <w:rFonts w:ascii="Times New Roman" w:hAnsi="Times New Roman" w:cs="Times New Roman"/>
          <w:sz w:val="24"/>
          <w:szCs w:val="24"/>
        </w:rPr>
        <w:t xml:space="preserve"> рабочих дней после его подписания руководителем (лицом, уполномоченным руководителем) соответствующего органа.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8. Финансовое обеспечение осуществления учреждением полномочий учредителя по исполнению публичных обязательств осуществляется в пределах бюджетных ассигнований, предусмотренных на указанные цели.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9. Учреждение осуществляет оплату денежных обязательств по исполнению публичных обязательств от имени учредителя на основании платежных документов, предоставленных в Финансовое управление, с лицевого счета, открытого учредителю для отражения операций по переданным учреждению полномочиям в порядке, установленном Финансовым управлением.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10. Санкционирование оплаты денежных обязательств по исполнению публичных обязательств учреждением от имени учредителя осуществляется в порядке, установленном Финансовым управлением в отношении получателей средств бюджета.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11. Учреждение </w:t>
      </w:r>
      <w:proofErr w:type="gramStart"/>
      <w:r w:rsidRPr="000436A7">
        <w:rPr>
          <w:rFonts w:ascii="Times New Roman" w:hAnsi="Times New Roman" w:cs="Times New Roman"/>
          <w:sz w:val="24"/>
          <w:szCs w:val="24"/>
        </w:rPr>
        <w:t>составляет и представляет</w:t>
      </w:r>
      <w:proofErr w:type="gramEnd"/>
      <w:r w:rsidRPr="000436A7">
        <w:rPr>
          <w:rFonts w:ascii="Times New Roman" w:hAnsi="Times New Roman" w:cs="Times New Roman"/>
          <w:sz w:val="24"/>
          <w:szCs w:val="24"/>
        </w:rPr>
        <w:t xml:space="preserve"> учредителю отчетность об исполнении публичных обязательств в установленном порядке с учетом требований Министерства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207349" w:rsidRPr="000436A7" w:rsidRDefault="00207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12. Информация об осуществлении учреждением полномочий учредителя по исполнению публичных обязательств отражается в отчете о результатах деятельности учреждения и об использовании закрепленного за ним муниципального имущества, представляемом учреждением, в порядке и по форме, установленной муниципальным правовым актом администрации муниципального округа «</w:t>
      </w:r>
      <w:r w:rsidR="00317E65" w:rsidRPr="000436A7">
        <w:rPr>
          <w:rFonts w:ascii="Times New Roman" w:hAnsi="Times New Roman" w:cs="Times New Roman"/>
          <w:sz w:val="24"/>
          <w:szCs w:val="24"/>
        </w:rPr>
        <w:t>Княжпогостский</w:t>
      </w:r>
      <w:r w:rsidRPr="000436A7">
        <w:rPr>
          <w:rFonts w:ascii="Times New Roman" w:hAnsi="Times New Roman" w:cs="Times New Roman"/>
          <w:sz w:val="24"/>
          <w:szCs w:val="24"/>
        </w:rPr>
        <w:t>».</w:t>
      </w:r>
    </w:p>
    <w:p w:rsidR="00207349" w:rsidRPr="000436A7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7E65" w:rsidRPr="000436A7" w:rsidRDefault="00317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7E65" w:rsidRPr="000436A7" w:rsidRDefault="00317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7E65" w:rsidRPr="000436A7" w:rsidRDefault="00317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7E65" w:rsidRPr="000436A7" w:rsidRDefault="00317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7E65" w:rsidRPr="000436A7" w:rsidRDefault="00317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7E65" w:rsidRPr="000436A7" w:rsidRDefault="00317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7E65" w:rsidRPr="000436A7" w:rsidRDefault="00317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7E65" w:rsidRPr="000436A7" w:rsidRDefault="00317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7E65" w:rsidRPr="000436A7" w:rsidRDefault="00317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7E65" w:rsidRPr="000436A7" w:rsidRDefault="00317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7E65" w:rsidRPr="000436A7" w:rsidRDefault="00317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2073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Приложение</w:t>
      </w:r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к Порядку</w:t>
      </w:r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0436A7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бюджетными и автономными учреждениями</w:t>
      </w:r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полномочий органа, осуществляющего</w:t>
      </w:r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по исполнению публичных обязательств</w:t>
      </w:r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перед физическими лицами, подлежащих</w:t>
      </w:r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исполнению в денежной форме</w:t>
      </w:r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и финансового обеспечения</w:t>
      </w:r>
    </w:p>
    <w:p w:rsidR="00207349" w:rsidRPr="000436A7" w:rsidRDefault="00207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их осуществления</w:t>
      </w:r>
    </w:p>
    <w:p w:rsidR="00207349" w:rsidRPr="000436A7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317E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0436A7">
        <w:rPr>
          <w:rFonts w:ascii="Times New Roman" w:hAnsi="Times New Roman" w:cs="Times New Roman"/>
          <w:sz w:val="24"/>
          <w:szCs w:val="24"/>
        </w:rPr>
        <w:t>Информация</w:t>
      </w:r>
      <w:r w:rsidRPr="000436A7">
        <w:rPr>
          <w:rFonts w:ascii="Times New Roman" w:hAnsi="Times New Roman" w:cs="Times New Roman"/>
          <w:sz w:val="24"/>
          <w:szCs w:val="24"/>
        </w:rPr>
        <w:tab/>
      </w:r>
    </w:p>
    <w:p w:rsidR="00317E65" w:rsidRPr="000436A7" w:rsidRDefault="00317E65" w:rsidP="00317E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36A7">
        <w:rPr>
          <w:rFonts w:ascii="Times New Roman" w:hAnsi="Times New Roman" w:cs="Times New Roman"/>
          <w:sz w:val="24"/>
          <w:szCs w:val="24"/>
        </w:rPr>
        <w:t>публичных обязательств перед физическими лицами, подлежащих исполнению в денежной форме муниципальными бюджетными и автономными учреждениями от имени и по поручению органов, осуществляющих функции и полномочия их учредителя</w:t>
      </w:r>
      <w:r w:rsidR="00207349" w:rsidRPr="00043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349" w:rsidRPr="000436A7" w:rsidRDefault="00207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7349" w:rsidRPr="000436A7" w:rsidRDefault="00207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1417"/>
        <w:gridCol w:w="1984"/>
        <w:gridCol w:w="1871"/>
        <w:gridCol w:w="1361"/>
      </w:tblGrid>
      <w:tr w:rsidR="000436A7" w:rsidRPr="000436A7">
        <w:tc>
          <w:tcPr>
            <w:tcW w:w="510" w:type="dxa"/>
            <w:vMerge w:val="restart"/>
          </w:tcPr>
          <w:p w:rsidR="00207349" w:rsidRPr="000436A7" w:rsidRDefault="00207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36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6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  <w:gridSpan w:val="2"/>
          </w:tcPr>
          <w:p w:rsidR="00207349" w:rsidRPr="000436A7" w:rsidRDefault="00207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A7">
              <w:rPr>
                <w:rFonts w:ascii="Times New Roman" w:hAnsi="Times New Roman" w:cs="Times New Roman"/>
                <w:sz w:val="24"/>
                <w:szCs w:val="24"/>
              </w:rPr>
              <w:t>Правовое основание</w:t>
            </w:r>
          </w:p>
        </w:tc>
        <w:tc>
          <w:tcPr>
            <w:tcW w:w="1984" w:type="dxa"/>
            <w:vMerge w:val="restart"/>
          </w:tcPr>
          <w:p w:rsidR="00207349" w:rsidRPr="000436A7" w:rsidRDefault="00207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A7">
              <w:rPr>
                <w:rFonts w:ascii="Times New Roman" w:hAnsi="Times New Roman" w:cs="Times New Roman"/>
                <w:sz w:val="24"/>
                <w:szCs w:val="24"/>
              </w:rPr>
              <w:t>Вид выплаты в соответствии с публичным обязательством перед физическим лицом</w:t>
            </w:r>
          </w:p>
        </w:tc>
        <w:tc>
          <w:tcPr>
            <w:tcW w:w="1871" w:type="dxa"/>
            <w:vMerge w:val="restart"/>
          </w:tcPr>
          <w:p w:rsidR="00207349" w:rsidRPr="000436A7" w:rsidRDefault="00207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A7">
              <w:rPr>
                <w:rFonts w:ascii="Times New Roman" w:hAnsi="Times New Roman" w:cs="Times New Roman"/>
                <w:sz w:val="24"/>
                <w:szCs w:val="24"/>
              </w:rPr>
              <w:t>Размер выплаты и порядок расчета, установленный нормативным правовым актом</w:t>
            </w:r>
          </w:p>
        </w:tc>
        <w:tc>
          <w:tcPr>
            <w:tcW w:w="1361" w:type="dxa"/>
            <w:vMerge w:val="restart"/>
          </w:tcPr>
          <w:p w:rsidR="00207349" w:rsidRPr="000436A7" w:rsidRDefault="00207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A7">
              <w:rPr>
                <w:rFonts w:ascii="Times New Roman" w:hAnsi="Times New Roman" w:cs="Times New Roman"/>
                <w:sz w:val="24"/>
                <w:szCs w:val="24"/>
              </w:rPr>
              <w:t>Категория получателя</w:t>
            </w:r>
          </w:p>
        </w:tc>
      </w:tr>
      <w:tr w:rsidR="000436A7" w:rsidRPr="000436A7">
        <w:tc>
          <w:tcPr>
            <w:tcW w:w="510" w:type="dxa"/>
            <w:vMerge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07349" w:rsidRPr="000436A7" w:rsidRDefault="00207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A7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акта, дата, номер, пункт</w:t>
            </w:r>
          </w:p>
        </w:tc>
        <w:tc>
          <w:tcPr>
            <w:tcW w:w="1417" w:type="dxa"/>
          </w:tcPr>
          <w:p w:rsidR="00207349" w:rsidRPr="000436A7" w:rsidRDefault="00207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A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A7" w:rsidRPr="000436A7">
        <w:tc>
          <w:tcPr>
            <w:tcW w:w="510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A7" w:rsidRPr="000436A7">
        <w:tc>
          <w:tcPr>
            <w:tcW w:w="510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49" w:rsidRPr="000436A7">
        <w:tc>
          <w:tcPr>
            <w:tcW w:w="510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07349" w:rsidRPr="000436A7" w:rsidRDefault="00207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E65" w:rsidRPr="000436A7" w:rsidRDefault="00317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7E65" w:rsidRPr="000436A7" w:rsidRDefault="00317E65" w:rsidP="00317E6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E65" w:rsidRPr="00317E65" w:rsidRDefault="00317E65" w:rsidP="000436A7">
      <w:pPr>
        <w:tabs>
          <w:tab w:val="left" w:pos="1335"/>
        </w:tabs>
        <w:rPr>
          <w:lang w:eastAsia="ru-RU"/>
        </w:rPr>
      </w:pPr>
      <w:r w:rsidRPr="000436A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317E65" w:rsidRPr="00317E65" w:rsidSect="002073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005B"/>
    <w:multiLevelType w:val="hybridMultilevel"/>
    <w:tmpl w:val="39E09F00"/>
    <w:lvl w:ilvl="0" w:tplc="75CA3B1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49"/>
    <w:rsid w:val="000436A7"/>
    <w:rsid w:val="00207349"/>
    <w:rsid w:val="00317E65"/>
    <w:rsid w:val="00853839"/>
    <w:rsid w:val="00E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7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73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2073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7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73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2073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880&amp;dst=1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7023&amp;dst=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Hlupina</cp:lastModifiedBy>
  <cp:revision>3</cp:revision>
  <cp:lastPrinted>2024-12-18T07:47:00Z</cp:lastPrinted>
  <dcterms:created xsi:type="dcterms:W3CDTF">2024-11-21T12:50:00Z</dcterms:created>
  <dcterms:modified xsi:type="dcterms:W3CDTF">2024-12-18T07:47:00Z</dcterms:modified>
</cp:coreProperties>
</file>