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AA1" w:rsidRPr="00D358A9" w:rsidRDefault="00D358A9" w:rsidP="00D358A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358A9">
        <w:rPr>
          <w:rFonts w:ascii="Times New Roman" w:hAnsi="Times New Roman" w:cs="Times New Roman"/>
        </w:rPr>
        <w:t>П</w:t>
      </w:r>
      <w:r w:rsidR="00704AA1" w:rsidRPr="00D358A9">
        <w:rPr>
          <w:rFonts w:ascii="Times New Roman" w:hAnsi="Times New Roman" w:cs="Times New Roman"/>
        </w:rPr>
        <w:t>риложение</w:t>
      </w:r>
      <w:r>
        <w:rPr>
          <w:rFonts w:ascii="Times New Roman" w:hAnsi="Times New Roman" w:cs="Times New Roman"/>
        </w:rPr>
        <w:t xml:space="preserve"> </w:t>
      </w:r>
      <w:r w:rsidR="00704AA1" w:rsidRPr="00D358A9">
        <w:rPr>
          <w:rFonts w:ascii="Times New Roman" w:hAnsi="Times New Roman" w:cs="Times New Roman"/>
        </w:rPr>
        <w:t>к решению</w:t>
      </w:r>
    </w:p>
    <w:p w:rsidR="00704AA1" w:rsidRPr="00D358A9" w:rsidRDefault="00704AA1">
      <w:pPr>
        <w:pStyle w:val="ConsPlusNormal"/>
        <w:jc w:val="right"/>
        <w:rPr>
          <w:rFonts w:ascii="Times New Roman" w:hAnsi="Times New Roman" w:cs="Times New Roman"/>
        </w:rPr>
      </w:pPr>
      <w:r w:rsidRPr="00D358A9">
        <w:rPr>
          <w:rFonts w:ascii="Times New Roman" w:hAnsi="Times New Roman" w:cs="Times New Roman"/>
        </w:rPr>
        <w:t>Совета М</w:t>
      </w:r>
      <w:r w:rsidR="00D358A9">
        <w:rPr>
          <w:rFonts w:ascii="Times New Roman" w:hAnsi="Times New Roman" w:cs="Times New Roman"/>
        </w:rPr>
        <w:t>О</w:t>
      </w:r>
      <w:r w:rsidRPr="00D358A9">
        <w:rPr>
          <w:rFonts w:ascii="Times New Roman" w:hAnsi="Times New Roman" w:cs="Times New Roman"/>
        </w:rPr>
        <w:t xml:space="preserve"> </w:t>
      </w:r>
      <w:r w:rsidR="00D358A9">
        <w:rPr>
          <w:rFonts w:ascii="Times New Roman" w:hAnsi="Times New Roman" w:cs="Times New Roman"/>
        </w:rPr>
        <w:t>«</w:t>
      </w:r>
      <w:r w:rsidRPr="00D358A9">
        <w:rPr>
          <w:rFonts w:ascii="Times New Roman" w:hAnsi="Times New Roman" w:cs="Times New Roman"/>
        </w:rPr>
        <w:t>Княжпогостский</w:t>
      </w:r>
      <w:r w:rsidR="00D358A9">
        <w:rPr>
          <w:rFonts w:ascii="Times New Roman" w:hAnsi="Times New Roman" w:cs="Times New Roman"/>
        </w:rPr>
        <w:t>»</w:t>
      </w:r>
    </w:p>
    <w:p w:rsidR="00704AA1" w:rsidRDefault="00D358A9" w:rsidP="00D358A9">
      <w:pPr>
        <w:pStyle w:val="ConsPlusNormal"/>
        <w:jc w:val="right"/>
      </w:pPr>
      <w:r>
        <w:rPr>
          <w:rFonts w:ascii="Times New Roman" w:hAnsi="Times New Roman" w:cs="Times New Roman"/>
        </w:rPr>
        <w:t xml:space="preserve">                 </w:t>
      </w:r>
      <w:r w:rsidR="00666B81">
        <w:rPr>
          <w:rFonts w:ascii="Times New Roman" w:hAnsi="Times New Roman" w:cs="Times New Roman"/>
        </w:rPr>
        <w:t>о</w:t>
      </w:r>
      <w:r w:rsidR="00704AA1" w:rsidRPr="00D358A9">
        <w:rPr>
          <w:rFonts w:ascii="Times New Roman" w:hAnsi="Times New Roman" w:cs="Times New Roman"/>
        </w:rPr>
        <w:t>т</w:t>
      </w:r>
      <w:r w:rsidR="00666B81">
        <w:rPr>
          <w:rFonts w:ascii="Times New Roman" w:hAnsi="Times New Roman" w:cs="Times New Roman"/>
        </w:rPr>
        <w:t xml:space="preserve"> 18.12.2024</w:t>
      </w:r>
      <w:r w:rsidR="00704AA1" w:rsidRPr="00D358A9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№</w:t>
      </w:r>
      <w:r w:rsidR="00666B81">
        <w:rPr>
          <w:rFonts w:ascii="Times New Roman" w:hAnsi="Times New Roman" w:cs="Times New Roman"/>
        </w:rPr>
        <w:t xml:space="preserve"> 73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704AA1" w:rsidRDefault="00D358A9">
      <w:pPr>
        <w:pStyle w:val="ConsPlusNormal"/>
      </w:pPr>
      <w:r>
        <w:t xml:space="preserve"> </w:t>
      </w:r>
    </w:p>
    <w:p w:rsidR="00704AA1" w:rsidRPr="00D358A9" w:rsidRDefault="00704AA1" w:rsidP="00D358A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28"/>
      <w:bookmarkEnd w:id="1"/>
      <w:r w:rsidRPr="00D358A9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704AA1" w:rsidRPr="00D358A9" w:rsidRDefault="00704AA1" w:rsidP="00D358A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58A9">
        <w:rPr>
          <w:rFonts w:ascii="Times New Roman" w:hAnsi="Times New Roman" w:cs="Times New Roman"/>
          <w:b/>
          <w:sz w:val="26"/>
          <w:szCs w:val="26"/>
        </w:rPr>
        <w:t>ПРОВЕДЕНИЯ ВНЕШНЕЙ ПРОВЕРКИ ГОДОВОГО ОТЧЕТА</w:t>
      </w:r>
    </w:p>
    <w:p w:rsidR="00704AA1" w:rsidRPr="00D358A9" w:rsidRDefault="00704AA1" w:rsidP="00D358A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58A9">
        <w:rPr>
          <w:rFonts w:ascii="Times New Roman" w:hAnsi="Times New Roman" w:cs="Times New Roman"/>
          <w:b/>
          <w:sz w:val="26"/>
          <w:szCs w:val="26"/>
        </w:rPr>
        <w:t xml:space="preserve">ОБ ИСПОЛНЕНИИ </w:t>
      </w:r>
      <w:r w:rsidR="00D358A9">
        <w:rPr>
          <w:rFonts w:ascii="Times New Roman" w:hAnsi="Times New Roman" w:cs="Times New Roman"/>
          <w:b/>
          <w:sz w:val="26"/>
          <w:szCs w:val="26"/>
        </w:rPr>
        <w:t>БЮД</w:t>
      </w:r>
      <w:r w:rsidRPr="00D358A9">
        <w:rPr>
          <w:rFonts w:ascii="Times New Roman" w:hAnsi="Times New Roman" w:cs="Times New Roman"/>
          <w:b/>
          <w:sz w:val="26"/>
          <w:szCs w:val="26"/>
        </w:rPr>
        <w:t>ЖЕТА</w:t>
      </w:r>
      <w:r w:rsidR="00D358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358A9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="00D358A9">
        <w:rPr>
          <w:rFonts w:ascii="Times New Roman" w:hAnsi="Times New Roman" w:cs="Times New Roman"/>
          <w:b/>
          <w:sz w:val="26"/>
          <w:szCs w:val="26"/>
        </w:rPr>
        <w:t>ОКРУГА</w:t>
      </w:r>
      <w:r w:rsidRPr="00D358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358A9">
        <w:rPr>
          <w:rFonts w:ascii="Times New Roman" w:hAnsi="Times New Roman" w:cs="Times New Roman"/>
          <w:b/>
          <w:sz w:val="26"/>
          <w:szCs w:val="26"/>
        </w:rPr>
        <w:t>«КНЯЖПОГОСТСКИЙ»</w:t>
      </w:r>
    </w:p>
    <w:p w:rsidR="00704AA1" w:rsidRPr="00D358A9" w:rsidRDefault="00704AA1" w:rsidP="00D358A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04AA1" w:rsidRPr="00D358A9" w:rsidRDefault="00704AA1" w:rsidP="00D358A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58A9">
        <w:rPr>
          <w:rFonts w:ascii="Times New Roman" w:hAnsi="Times New Roman" w:cs="Times New Roman"/>
          <w:sz w:val="26"/>
          <w:szCs w:val="26"/>
        </w:rPr>
        <w:t xml:space="preserve">1. Настоящий порядок разработан в соответствии с требованиями Бюджетного </w:t>
      </w:r>
      <w:r w:rsidR="00D358A9">
        <w:rPr>
          <w:rFonts w:ascii="Times New Roman" w:hAnsi="Times New Roman" w:cs="Times New Roman"/>
          <w:sz w:val="26"/>
          <w:szCs w:val="26"/>
        </w:rPr>
        <w:t>кодекса Р</w:t>
      </w:r>
      <w:r w:rsidRPr="00D358A9">
        <w:rPr>
          <w:rFonts w:ascii="Times New Roman" w:hAnsi="Times New Roman" w:cs="Times New Roman"/>
          <w:sz w:val="26"/>
          <w:szCs w:val="26"/>
        </w:rPr>
        <w:t>оссийской Федерации.</w:t>
      </w:r>
    </w:p>
    <w:p w:rsidR="00704AA1" w:rsidRPr="00D358A9" w:rsidRDefault="00704AA1" w:rsidP="00D358A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58A9">
        <w:rPr>
          <w:rFonts w:ascii="Times New Roman" w:hAnsi="Times New Roman" w:cs="Times New Roman"/>
          <w:sz w:val="26"/>
          <w:szCs w:val="26"/>
        </w:rPr>
        <w:t xml:space="preserve">2. Внешняя проверка годового отчета об исполнении бюджета муниципального </w:t>
      </w:r>
      <w:r w:rsidR="00D358A9">
        <w:rPr>
          <w:rFonts w:ascii="Times New Roman" w:hAnsi="Times New Roman" w:cs="Times New Roman"/>
          <w:sz w:val="26"/>
          <w:szCs w:val="26"/>
        </w:rPr>
        <w:t>округа</w:t>
      </w:r>
      <w:r w:rsidRPr="00D358A9">
        <w:rPr>
          <w:rFonts w:ascii="Times New Roman" w:hAnsi="Times New Roman" w:cs="Times New Roman"/>
          <w:sz w:val="26"/>
          <w:szCs w:val="26"/>
        </w:rPr>
        <w:t xml:space="preserve"> </w:t>
      </w:r>
      <w:r w:rsidR="00D358A9">
        <w:rPr>
          <w:rFonts w:ascii="Times New Roman" w:hAnsi="Times New Roman" w:cs="Times New Roman"/>
          <w:sz w:val="26"/>
          <w:szCs w:val="26"/>
        </w:rPr>
        <w:t>«</w:t>
      </w:r>
      <w:r w:rsidRPr="00D358A9">
        <w:rPr>
          <w:rFonts w:ascii="Times New Roman" w:hAnsi="Times New Roman" w:cs="Times New Roman"/>
          <w:sz w:val="26"/>
          <w:szCs w:val="26"/>
        </w:rPr>
        <w:t>Княжпогостский</w:t>
      </w:r>
      <w:r w:rsidR="003C5DF9">
        <w:rPr>
          <w:rFonts w:ascii="Times New Roman" w:hAnsi="Times New Roman" w:cs="Times New Roman"/>
          <w:sz w:val="26"/>
          <w:szCs w:val="26"/>
        </w:rPr>
        <w:t>»</w:t>
      </w:r>
      <w:r w:rsidRPr="00D358A9">
        <w:rPr>
          <w:rFonts w:ascii="Times New Roman" w:hAnsi="Times New Roman" w:cs="Times New Roman"/>
          <w:sz w:val="26"/>
          <w:szCs w:val="26"/>
        </w:rPr>
        <w:t xml:space="preserve"> (далее - годовой отчет об исполнении бюджета) осуществляется Контрольно-счетной палатой муниципального </w:t>
      </w:r>
      <w:r w:rsidR="003C5DF9">
        <w:rPr>
          <w:rFonts w:ascii="Times New Roman" w:hAnsi="Times New Roman" w:cs="Times New Roman"/>
          <w:sz w:val="26"/>
          <w:szCs w:val="26"/>
        </w:rPr>
        <w:t>округа</w:t>
      </w:r>
      <w:r w:rsidRPr="00D358A9">
        <w:rPr>
          <w:rFonts w:ascii="Times New Roman" w:hAnsi="Times New Roman" w:cs="Times New Roman"/>
          <w:sz w:val="26"/>
          <w:szCs w:val="26"/>
        </w:rPr>
        <w:t xml:space="preserve"> </w:t>
      </w:r>
      <w:r w:rsidR="003C5DF9">
        <w:rPr>
          <w:rFonts w:ascii="Times New Roman" w:hAnsi="Times New Roman" w:cs="Times New Roman"/>
          <w:sz w:val="26"/>
          <w:szCs w:val="26"/>
        </w:rPr>
        <w:t>«</w:t>
      </w:r>
      <w:r w:rsidRPr="00D358A9">
        <w:rPr>
          <w:rFonts w:ascii="Times New Roman" w:hAnsi="Times New Roman" w:cs="Times New Roman"/>
          <w:sz w:val="26"/>
          <w:szCs w:val="26"/>
        </w:rPr>
        <w:t>Княжпогостский</w:t>
      </w:r>
      <w:r w:rsidR="003C5DF9">
        <w:rPr>
          <w:rFonts w:ascii="Times New Roman" w:hAnsi="Times New Roman" w:cs="Times New Roman"/>
          <w:sz w:val="26"/>
          <w:szCs w:val="26"/>
        </w:rPr>
        <w:t>»</w:t>
      </w:r>
      <w:r w:rsidRPr="00D358A9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0142CE">
        <w:rPr>
          <w:rFonts w:ascii="Times New Roman" w:hAnsi="Times New Roman" w:cs="Times New Roman"/>
          <w:sz w:val="26"/>
          <w:szCs w:val="26"/>
        </w:rPr>
        <w:t>–</w:t>
      </w:r>
      <w:r w:rsidRPr="00D358A9">
        <w:rPr>
          <w:rFonts w:ascii="Times New Roman" w:hAnsi="Times New Roman" w:cs="Times New Roman"/>
          <w:sz w:val="26"/>
          <w:szCs w:val="26"/>
        </w:rPr>
        <w:t xml:space="preserve"> К</w:t>
      </w:r>
      <w:r w:rsidR="000142CE">
        <w:rPr>
          <w:rFonts w:ascii="Times New Roman" w:hAnsi="Times New Roman" w:cs="Times New Roman"/>
          <w:sz w:val="26"/>
          <w:szCs w:val="26"/>
        </w:rPr>
        <w:t>онтрольно-счетная палата</w:t>
      </w:r>
      <w:r w:rsidRPr="00D358A9">
        <w:rPr>
          <w:rFonts w:ascii="Times New Roman" w:hAnsi="Times New Roman" w:cs="Times New Roman"/>
          <w:sz w:val="26"/>
          <w:szCs w:val="26"/>
        </w:rPr>
        <w:t>).</w:t>
      </w:r>
    </w:p>
    <w:p w:rsidR="00704AA1" w:rsidRPr="00D358A9" w:rsidRDefault="00704AA1" w:rsidP="00D358A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58A9">
        <w:rPr>
          <w:rFonts w:ascii="Times New Roman" w:hAnsi="Times New Roman" w:cs="Times New Roman"/>
          <w:sz w:val="26"/>
          <w:szCs w:val="26"/>
        </w:rPr>
        <w:t xml:space="preserve">3. Внешняя проверка годового отчета об исполнении бюджета включает проверку годовой бюджетной отчетности главных администраторов бюджетных средств бюджета муниципального </w:t>
      </w:r>
      <w:r w:rsidR="003C5DF9">
        <w:rPr>
          <w:rFonts w:ascii="Times New Roman" w:hAnsi="Times New Roman" w:cs="Times New Roman"/>
          <w:sz w:val="26"/>
          <w:szCs w:val="26"/>
        </w:rPr>
        <w:t>округа</w:t>
      </w:r>
      <w:r w:rsidRPr="00D358A9">
        <w:rPr>
          <w:rFonts w:ascii="Times New Roman" w:hAnsi="Times New Roman" w:cs="Times New Roman"/>
          <w:sz w:val="26"/>
          <w:szCs w:val="26"/>
        </w:rPr>
        <w:t xml:space="preserve"> </w:t>
      </w:r>
      <w:r w:rsidR="003C5DF9">
        <w:rPr>
          <w:rFonts w:ascii="Times New Roman" w:hAnsi="Times New Roman" w:cs="Times New Roman"/>
          <w:sz w:val="26"/>
          <w:szCs w:val="26"/>
        </w:rPr>
        <w:t>«</w:t>
      </w:r>
      <w:r w:rsidRPr="00D358A9">
        <w:rPr>
          <w:rFonts w:ascii="Times New Roman" w:hAnsi="Times New Roman" w:cs="Times New Roman"/>
          <w:sz w:val="26"/>
          <w:szCs w:val="26"/>
        </w:rPr>
        <w:t>Княжпогостский</w:t>
      </w:r>
      <w:r w:rsidR="003C5DF9">
        <w:rPr>
          <w:rFonts w:ascii="Times New Roman" w:hAnsi="Times New Roman" w:cs="Times New Roman"/>
          <w:sz w:val="26"/>
          <w:szCs w:val="26"/>
        </w:rPr>
        <w:t>»</w:t>
      </w:r>
      <w:r w:rsidRPr="00D358A9">
        <w:rPr>
          <w:rFonts w:ascii="Times New Roman" w:hAnsi="Times New Roman" w:cs="Times New Roman"/>
          <w:sz w:val="26"/>
          <w:szCs w:val="26"/>
        </w:rPr>
        <w:t xml:space="preserve"> (далее - главные администраторы бюджетных средств) и подготовку заключения на годовой отчет об исполнении бюджета с соблюдением требований Бюджетного </w:t>
      </w:r>
      <w:r w:rsidR="003C5DF9">
        <w:rPr>
          <w:rFonts w:ascii="Times New Roman" w:hAnsi="Times New Roman" w:cs="Times New Roman"/>
          <w:sz w:val="26"/>
          <w:szCs w:val="26"/>
        </w:rPr>
        <w:t xml:space="preserve">кодекса </w:t>
      </w:r>
      <w:r w:rsidRPr="00D358A9">
        <w:rPr>
          <w:rFonts w:ascii="Times New Roman" w:hAnsi="Times New Roman" w:cs="Times New Roman"/>
          <w:sz w:val="26"/>
          <w:szCs w:val="26"/>
        </w:rPr>
        <w:t>Российской Федерации.</w:t>
      </w:r>
    </w:p>
    <w:p w:rsidR="00704AA1" w:rsidRPr="00D358A9" w:rsidRDefault="00704AA1" w:rsidP="00D358A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58A9">
        <w:rPr>
          <w:rFonts w:ascii="Times New Roman" w:hAnsi="Times New Roman" w:cs="Times New Roman"/>
          <w:sz w:val="26"/>
          <w:szCs w:val="26"/>
        </w:rPr>
        <w:t xml:space="preserve">4. Главные администраторы бюджетных средств не позднее 1 марта текущего года представляют годовую бюджетную отчетность в </w:t>
      </w:r>
      <w:r w:rsidR="000142CE">
        <w:rPr>
          <w:rFonts w:ascii="Times New Roman" w:hAnsi="Times New Roman" w:cs="Times New Roman"/>
          <w:sz w:val="26"/>
          <w:szCs w:val="26"/>
        </w:rPr>
        <w:t xml:space="preserve">Контрольно-счетную палату </w:t>
      </w:r>
      <w:r w:rsidRPr="00D358A9">
        <w:rPr>
          <w:rFonts w:ascii="Times New Roman" w:hAnsi="Times New Roman" w:cs="Times New Roman"/>
          <w:sz w:val="26"/>
          <w:szCs w:val="26"/>
        </w:rPr>
        <w:t>для внешней проверки.</w:t>
      </w:r>
    </w:p>
    <w:p w:rsidR="00704AA1" w:rsidRPr="00D358A9" w:rsidRDefault="00704AA1" w:rsidP="00D358A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58A9">
        <w:rPr>
          <w:rFonts w:ascii="Times New Roman" w:hAnsi="Times New Roman" w:cs="Times New Roman"/>
          <w:sz w:val="26"/>
          <w:szCs w:val="26"/>
        </w:rPr>
        <w:t xml:space="preserve">Предоставляемая для внешней проверки годовая бюджетная отчетность должна соответствовать бюджетной отчетности, представленной в финансовое управление администрации муниципального </w:t>
      </w:r>
      <w:r w:rsidR="005104EC">
        <w:rPr>
          <w:rFonts w:ascii="Times New Roman" w:hAnsi="Times New Roman" w:cs="Times New Roman"/>
          <w:sz w:val="26"/>
          <w:szCs w:val="26"/>
        </w:rPr>
        <w:t>округа</w:t>
      </w:r>
      <w:r w:rsidRPr="00D358A9">
        <w:rPr>
          <w:rFonts w:ascii="Times New Roman" w:hAnsi="Times New Roman" w:cs="Times New Roman"/>
          <w:sz w:val="26"/>
          <w:szCs w:val="26"/>
        </w:rPr>
        <w:t xml:space="preserve"> </w:t>
      </w:r>
      <w:r w:rsidR="005104EC">
        <w:rPr>
          <w:rFonts w:ascii="Times New Roman" w:hAnsi="Times New Roman" w:cs="Times New Roman"/>
          <w:sz w:val="26"/>
          <w:szCs w:val="26"/>
        </w:rPr>
        <w:t>«</w:t>
      </w:r>
      <w:r w:rsidRPr="00D358A9">
        <w:rPr>
          <w:rFonts w:ascii="Times New Roman" w:hAnsi="Times New Roman" w:cs="Times New Roman"/>
          <w:sz w:val="26"/>
          <w:szCs w:val="26"/>
        </w:rPr>
        <w:t>Княжпогостский</w:t>
      </w:r>
      <w:r w:rsidR="005104EC">
        <w:rPr>
          <w:rFonts w:ascii="Times New Roman" w:hAnsi="Times New Roman" w:cs="Times New Roman"/>
          <w:sz w:val="26"/>
          <w:szCs w:val="26"/>
        </w:rPr>
        <w:t>»</w:t>
      </w:r>
      <w:r w:rsidRPr="00D358A9">
        <w:rPr>
          <w:rFonts w:ascii="Times New Roman" w:hAnsi="Times New Roman" w:cs="Times New Roman"/>
          <w:sz w:val="26"/>
          <w:szCs w:val="26"/>
        </w:rPr>
        <w:t>.</w:t>
      </w:r>
    </w:p>
    <w:p w:rsidR="00704AA1" w:rsidRPr="00D358A9" w:rsidRDefault="00704AA1" w:rsidP="00D358A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58A9">
        <w:rPr>
          <w:rFonts w:ascii="Times New Roman" w:hAnsi="Times New Roman" w:cs="Times New Roman"/>
          <w:sz w:val="26"/>
          <w:szCs w:val="26"/>
        </w:rPr>
        <w:t>Объектом внешней проверки годового отчета об исполнении бюджета является бюджетная отчетность за отчетный год, предоставленная главными администраторами бюджетных средств, в следующем составе:</w:t>
      </w:r>
    </w:p>
    <w:p w:rsidR="00704AA1" w:rsidRPr="00D358A9" w:rsidRDefault="00704AA1" w:rsidP="00D358A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58A9">
        <w:rPr>
          <w:rFonts w:ascii="Times New Roman" w:hAnsi="Times New Roman" w:cs="Times New Roman"/>
          <w:sz w:val="26"/>
          <w:szCs w:val="26"/>
        </w:rPr>
        <w:t>1) отчет об исполнении бюджета;</w:t>
      </w:r>
    </w:p>
    <w:p w:rsidR="00704AA1" w:rsidRPr="00D358A9" w:rsidRDefault="00704AA1" w:rsidP="00D358A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58A9">
        <w:rPr>
          <w:rFonts w:ascii="Times New Roman" w:hAnsi="Times New Roman" w:cs="Times New Roman"/>
          <w:sz w:val="26"/>
          <w:szCs w:val="26"/>
        </w:rPr>
        <w:t>2) баланс исполнения бюджета;</w:t>
      </w:r>
    </w:p>
    <w:p w:rsidR="00704AA1" w:rsidRPr="00D358A9" w:rsidRDefault="00704AA1" w:rsidP="00D358A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58A9">
        <w:rPr>
          <w:rFonts w:ascii="Times New Roman" w:hAnsi="Times New Roman" w:cs="Times New Roman"/>
          <w:sz w:val="26"/>
          <w:szCs w:val="26"/>
        </w:rPr>
        <w:t>3) отчет о финансовых результатах деятельности;</w:t>
      </w:r>
    </w:p>
    <w:p w:rsidR="00704AA1" w:rsidRPr="00D358A9" w:rsidRDefault="00704AA1" w:rsidP="00D358A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58A9">
        <w:rPr>
          <w:rFonts w:ascii="Times New Roman" w:hAnsi="Times New Roman" w:cs="Times New Roman"/>
          <w:sz w:val="26"/>
          <w:szCs w:val="26"/>
        </w:rPr>
        <w:t>4) пояснительная записка;</w:t>
      </w:r>
    </w:p>
    <w:p w:rsidR="00704AA1" w:rsidRPr="00D358A9" w:rsidRDefault="00704AA1" w:rsidP="00D358A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58A9">
        <w:rPr>
          <w:rFonts w:ascii="Times New Roman" w:hAnsi="Times New Roman" w:cs="Times New Roman"/>
          <w:sz w:val="26"/>
          <w:szCs w:val="26"/>
        </w:rPr>
        <w:t>5) информация о состоянии дебиторской и кредиторской задолженности получателей бюджетных средств по состоянию на начало и конец отчетного периода.</w:t>
      </w:r>
    </w:p>
    <w:p w:rsidR="00704AA1" w:rsidRPr="00D358A9" w:rsidRDefault="00704AA1" w:rsidP="00D358A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58A9">
        <w:rPr>
          <w:rFonts w:ascii="Times New Roman" w:hAnsi="Times New Roman" w:cs="Times New Roman"/>
          <w:sz w:val="26"/>
          <w:szCs w:val="26"/>
        </w:rPr>
        <w:t>Результаты внешней проверки годовой бюджетной отчетности главных администраторов бюджетных средств оформляются заключениями по каждому главному администратору бюджетных средств.</w:t>
      </w:r>
    </w:p>
    <w:p w:rsidR="00704AA1" w:rsidRPr="00D358A9" w:rsidRDefault="00704AA1" w:rsidP="00D358A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58A9">
        <w:rPr>
          <w:rFonts w:ascii="Times New Roman" w:hAnsi="Times New Roman" w:cs="Times New Roman"/>
          <w:sz w:val="26"/>
          <w:szCs w:val="26"/>
        </w:rPr>
        <w:t xml:space="preserve">5. Администрация муниципального </w:t>
      </w:r>
      <w:r w:rsidR="005104EC">
        <w:rPr>
          <w:rFonts w:ascii="Times New Roman" w:hAnsi="Times New Roman" w:cs="Times New Roman"/>
          <w:sz w:val="26"/>
          <w:szCs w:val="26"/>
        </w:rPr>
        <w:t>округа</w:t>
      </w:r>
      <w:r w:rsidRPr="00D358A9">
        <w:rPr>
          <w:rFonts w:ascii="Times New Roman" w:hAnsi="Times New Roman" w:cs="Times New Roman"/>
          <w:sz w:val="26"/>
          <w:szCs w:val="26"/>
        </w:rPr>
        <w:t xml:space="preserve"> </w:t>
      </w:r>
      <w:r w:rsidR="005104EC">
        <w:rPr>
          <w:rFonts w:ascii="Times New Roman" w:hAnsi="Times New Roman" w:cs="Times New Roman"/>
          <w:sz w:val="26"/>
          <w:szCs w:val="26"/>
        </w:rPr>
        <w:t>«</w:t>
      </w:r>
      <w:r w:rsidRPr="00D358A9">
        <w:rPr>
          <w:rFonts w:ascii="Times New Roman" w:hAnsi="Times New Roman" w:cs="Times New Roman"/>
          <w:sz w:val="26"/>
          <w:szCs w:val="26"/>
        </w:rPr>
        <w:t>Княжпогостский</w:t>
      </w:r>
      <w:r w:rsidR="005104EC">
        <w:rPr>
          <w:rFonts w:ascii="Times New Roman" w:hAnsi="Times New Roman" w:cs="Times New Roman"/>
          <w:sz w:val="26"/>
          <w:szCs w:val="26"/>
        </w:rPr>
        <w:t>»</w:t>
      </w:r>
      <w:r w:rsidRPr="00D358A9">
        <w:rPr>
          <w:rFonts w:ascii="Times New Roman" w:hAnsi="Times New Roman" w:cs="Times New Roman"/>
          <w:sz w:val="26"/>
          <w:szCs w:val="26"/>
        </w:rPr>
        <w:t xml:space="preserve"> представляет в </w:t>
      </w:r>
      <w:r w:rsidR="000142CE">
        <w:rPr>
          <w:rFonts w:ascii="Times New Roman" w:hAnsi="Times New Roman" w:cs="Times New Roman"/>
          <w:sz w:val="26"/>
          <w:szCs w:val="26"/>
        </w:rPr>
        <w:t>Контрольно-счетн</w:t>
      </w:r>
      <w:r w:rsidR="001C6B68">
        <w:rPr>
          <w:rFonts w:ascii="Times New Roman" w:hAnsi="Times New Roman" w:cs="Times New Roman"/>
          <w:sz w:val="26"/>
          <w:szCs w:val="26"/>
        </w:rPr>
        <w:t>ую</w:t>
      </w:r>
      <w:r w:rsidR="000142CE">
        <w:rPr>
          <w:rFonts w:ascii="Times New Roman" w:hAnsi="Times New Roman" w:cs="Times New Roman"/>
          <w:sz w:val="26"/>
          <w:szCs w:val="26"/>
        </w:rPr>
        <w:t xml:space="preserve"> палат</w:t>
      </w:r>
      <w:r w:rsidR="001C6B68">
        <w:rPr>
          <w:rFonts w:ascii="Times New Roman" w:hAnsi="Times New Roman" w:cs="Times New Roman"/>
          <w:sz w:val="26"/>
          <w:szCs w:val="26"/>
        </w:rPr>
        <w:t xml:space="preserve">у </w:t>
      </w:r>
      <w:r w:rsidRPr="00D358A9">
        <w:rPr>
          <w:rFonts w:ascii="Times New Roman" w:hAnsi="Times New Roman" w:cs="Times New Roman"/>
          <w:sz w:val="26"/>
          <w:szCs w:val="26"/>
        </w:rPr>
        <w:t>годовой отчет об исполнении бюджета и иные документы для подготовки заключения на него не позднее 1 апреля текущего года.</w:t>
      </w:r>
    </w:p>
    <w:p w:rsidR="00704AA1" w:rsidRPr="00D358A9" w:rsidRDefault="00704AA1" w:rsidP="00D358A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58A9">
        <w:rPr>
          <w:rFonts w:ascii="Times New Roman" w:hAnsi="Times New Roman" w:cs="Times New Roman"/>
          <w:sz w:val="26"/>
          <w:szCs w:val="26"/>
        </w:rPr>
        <w:t xml:space="preserve">6. </w:t>
      </w:r>
      <w:r w:rsidR="000142CE">
        <w:rPr>
          <w:rFonts w:ascii="Times New Roman" w:hAnsi="Times New Roman" w:cs="Times New Roman"/>
          <w:sz w:val="26"/>
          <w:szCs w:val="26"/>
        </w:rPr>
        <w:t>Контрольно-счетная палата</w:t>
      </w:r>
      <w:r w:rsidR="001C6B68">
        <w:rPr>
          <w:rFonts w:ascii="Times New Roman" w:hAnsi="Times New Roman" w:cs="Times New Roman"/>
          <w:sz w:val="26"/>
          <w:szCs w:val="26"/>
        </w:rPr>
        <w:t xml:space="preserve"> </w:t>
      </w:r>
      <w:r w:rsidRPr="00D358A9">
        <w:rPr>
          <w:rFonts w:ascii="Times New Roman" w:hAnsi="Times New Roman" w:cs="Times New Roman"/>
          <w:sz w:val="26"/>
          <w:szCs w:val="26"/>
        </w:rPr>
        <w:t>готовит заключение на годовой отчет об исполнении бюджета на основании данных внешней проверки годовой бюджетной отчетности главных администраторов бюджетных средств.</w:t>
      </w:r>
    </w:p>
    <w:p w:rsidR="00704AA1" w:rsidRPr="00D358A9" w:rsidRDefault="00704AA1" w:rsidP="005104E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58A9">
        <w:rPr>
          <w:rFonts w:ascii="Times New Roman" w:hAnsi="Times New Roman" w:cs="Times New Roman"/>
          <w:sz w:val="26"/>
          <w:szCs w:val="26"/>
        </w:rPr>
        <w:t>Подготовка заключения на годовой отчет об исполнении бюджета проводится в срок, не превышающий один месяц с даты предоставления отчета.</w:t>
      </w:r>
    </w:p>
    <w:p w:rsidR="00704AA1" w:rsidRPr="00D358A9" w:rsidRDefault="00704AA1" w:rsidP="00D358A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58A9">
        <w:rPr>
          <w:rFonts w:ascii="Times New Roman" w:hAnsi="Times New Roman" w:cs="Times New Roman"/>
          <w:sz w:val="26"/>
          <w:szCs w:val="26"/>
        </w:rPr>
        <w:t>7. Информационной основой для проведения проверки являются:</w:t>
      </w:r>
    </w:p>
    <w:p w:rsidR="00704AA1" w:rsidRPr="00D358A9" w:rsidRDefault="00704AA1" w:rsidP="00D358A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58A9">
        <w:rPr>
          <w:rFonts w:ascii="Times New Roman" w:hAnsi="Times New Roman" w:cs="Times New Roman"/>
          <w:sz w:val="26"/>
          <w:szCs w:val="26"/>
        </w:rPr>
        <w:lastRenderedPageBreak/>
        <w:t xml:space="preserve">1) решения Совета муниципального </w:t>
      </w:r>
      <w:r w:rsidR="005104EC">
        <w:rPr>
          <w:rFonts w:ascii="Times New Roman" w:hAnsi="Times New Roman" w:cs="Times New Roman"/>
          <w:sz w:val="26"/>
          <w:szCs w:val="26"/>
        </w:rPr>
        <w:t>округа</w:t>
      </w:r>
      <w:r w:rsidRPr="00D358A9">
        <w:rPr>
          <w:rFonts w:ascii="Times New Roman" w:hAnsi="Times New Roman" w:cs="Times New Roman"/>
          <w:sz w:val="26"/>
          <w:szCs w:val="26"/>
        </w:rPr>
        <w:t xml:space="preserve"> </w:t>
      </w:r>
      <w:r w:rsidR="005104EC">
        <w:rPr>
          <w:rFonts w:ascii="Times New Roman" w:hAnsi="Times New Roman" w:cs="Times New Roman"/>
          <w:sz w:val="26"/>
          <w:szCs w:val="26"/>
        </w:rPr>
        <w:t>«</w:t>
      </w:r>
      <w:r w:rsidRPr="00D358A9">
        <w:rPr>
          <w:rFonts w:ascii="Times New Roman" w:hAnsi="Times New Roman" w:cs="Times New Roman"/>
          <w:sz w:val="26"/>
          <w:szCs w:val="26"/>
        </w:rPr>
        <w:t>Княжпогостский;</w:t>
      </w:r>
    </w:p>
    <w:p w:rsidR="00704AA1" w:rsidRPr="00D358A9" w:rsidRDefault="00704AA1" w:rsidP="00D358A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58A9">
        <w:rPr>
          <w:rFonts w:ascii="Times New Roman" w:hAnsi="Times New Roman" w:cs="Times New Roman"/>
          <w:sz w:val="26"/>
          <w:szCs w:val="26"/>
        </w:rPr>
        <w:t>2) сводная бюджетная роспись местного бюджета;</w:t>
      </w:r>
    </w:p>
    <w:p w:rsidR="00704AA1" w:rsidRPr="00D358A9" w:rsidRDefault="00704AA1" w:rsidP="00D358A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58A9">
        <w:rPr>
          <w:rFonts w:ascii="Times New Roman" w:hAnsi="Times New Roman" w:cs="Times New Roman"/>
          <w:sz w:val="26"/>
          <w:szCs w:val="26"/>
        </w:rPr>
        <w:t>3) годовая бюджетная отчетность, составленная по установленным Министерством финансов Российской Федерации формам.</w:t>
      </w:r>
    </w:p>
    <w:p w:rsidR="00704AA1" w:rsidRPr="00D358A9" w:rsidRDefault="00704AA1" w:rsidP="00D358A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58A9">
        <w:rPr>
          <w:rFonts w:ascii="Times New Roman" w:hAnsi="Times New Roman" w:cs="Times New Roman"/>
          <w:sz w:val="26"/>
          <w:szCs w:val="26"/>
        </w:rPr>
        <w:t>Источниками информации, используемыми в ходе внешней проверки годового отчета об исполнении бюджета, могут также являться материалы по результатам предварительного контроля, полученные в ходе обсуждения проекта местного бюджета на отчетный финансовый год, оперативного контроля в ходе исполнения бюджета текущего года, контрольной деятельности органов, осуществляющих финансовый контроль, в том числе результаты документальных ревизий (проверок) получателей бюджетных средств, касающихся отчетного периода.</w:t>
      </w:r>
    </w:p>
    <w:p w:rsidR="00704AA1" w:rsidRPr="00D358A9" w:rsidRDefault="00704AA1" w:rsidP="00D358A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58A9">
        <w:rPr>
          <w:rFonts w:ascii="Times New Roman" w:hAnsi="Times New Roman" w:cs="Times New Roman"/>
          <w:sz w:val="26"/>
          <w:szCs w:val="26"/>
        </w:rPr>
        <w:t>8. Основными задачами внешней проверки являются:</w:t>
      </w:r>
    </w:p>
    <w:p w:rsidR="00704AA1" w:rsidRPr="00D358A9" w:rsidRDefault="00704AA1" w:rsidP="00D358A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58A9">
        <w:rPr>
          <w:rFonts w:ascii="Times New Roman" w:hAnsi="Times New Roman" w:cs="Times New Roman"/>
          <w:sz w:val="26"/>
          <w:szCs w:val="26"/>
        </w:rPr>
        <w:t>1) определение полноты исполнения бюджета по объему и структуре доходов;</w:t>
      </w:r>
    </w:p>
    <w:p w:rsidR="00704AA1" w:rsidRPr="00D358A9" w:rsidRDefault="00704AA1" w:rsidP="00D358A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58A9">
        <w:rPr>
          <w:rFonts w:ascii="Times New Roman" w:hAnsi="Times New Roman" w:cs="Times New Roman"/>
          <w:sz w:val="26"/>
          <w:szCs w:val="26"/>
        </w:rPr>
        <w:t>2) определение законности и обоснованности образования и использования источников финансирования дефицита местного бюджета;</w:t>
      </w:r>
    </w:p>
    <w:p w:rsidR="00704AA1" w:rsidRPr="00D358A9" w:rsidRDefault="00704AA1" w:rsidP="00D358A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58A9">
        <w:rPr>
          <w:rFonts w:ascii="Times New Roman" w:hAnsi="Times New Roman" w:cs="Times New Roman"/>
          <w:sz w:val="26"/>
          <w:szCs w:val="26"/>
        </w:rPr>
        <w:t>3) проверка достоверности данных отчета об исполнении местного бюджета;</w:t>
      </w:r>
    </w:p>
    <w:p w:rsidR="00704AA1" w:rsidRPr="00D358A9" w:rsidRDefault="00704AA1" w:rsidP="00D358A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58A9">
        <w:rPr>
          <w:rFonts w:ascii="Times New Roman" w:hAnsi="Times New Roman" w:cs="Times New Roman"/>
          <w:sz w:val="26"/>
          <w:szCs w:val="26"/>
        </w:rPr>
        <w:t>4) проверка соблюдения главными администраторами бюджетных средств бюджетного законодательства, нормативных актов Министерства финансов Российской Федерации, устанавливающих единую методологию и стандарты бюджетного учета и бюджетной отчетности;</w:t>
      </w:r>
    </w:p>
    <w:p w:rsidR="00704AA1" w:rsidRPr="00D358A9" w:rsidRDefault="00704AA1" w:rsidP="00D358A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58A9">
        <w:rPr>
          <w:rFonts w:ascii="Times New Roman" w:hAnsi="Times New Roman" w:cs="Times New Roman"/>
          <w:sz w:val="26"/>
          <w:szCs w:val="26"/>
        </w:rPr>
        <w:t>5) выявление и анализ допущенных главными администраторами бюджетных средств отклонений отчетных показателей от показателей бюджета, установленных решением о бюджете на отчетный год;</w:t>
      </w:r>
    </w:p>
    <w:p w:rsidR="00704AA1" w:rsidRPr="00D358A9" w:rsidRDefault="00704AA1" w:rsidP="00D358A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58A9">
        <w:rPr>
          <w:rFonts w:ascii="Times New Roman" w:hAnsi="Times New Roman" w:cs="Times New Roman"/>
          <w:sz w:val="26"/>
          <w:szCs w:val="26"/>
        </w:rPr>
        <w:t xml:space="preserve">6) анализ исполнения расходной части бюджета муниципального </w:t>
      </w:r>
      <w:r w:rsidR="005104EC">
        <w:rPr>
          <w:rFonts w:ascii="Times New Roman" w:hAnsi="Times New Roman" w:cs="Times New Roman"/>
          <w:sz w:val="26"/>
          <w:szCs w:val="26"/>
        </w:rPr>
        <w:t>округа</w:t>
      </w:r>
      <w:r w:rsidRPr="00D358A9">
        <w:rPr>
          <w:rFonts w:ascii="Times New Roman" w:hAnsi="Times New Roman" w:cs="Times New Roman"/>
          <w:sz w:val="26"/>
          <w:szCs w:val="26"/>
        </w:rPr>
        <w:t xml:space="preserve"> </w:t>
      </w:r>
      <w:r w:rsidR="005104EC">
        <w:rPr>
          <w:rFonts w:ascii="Times New Roman" w:hAnsi="Times New Roman" w:cs="Times New Roman"/>
          <w:sz w:val="26"/>
          <w:szCs w:val="26"/>
        </w:rPr>
        <w:t>«</w:t>
      </w:r>
      <w:r w:rsidRPr="00D358A9">
        <w:rPr>
          <w:rFonts w:ascii="Times New Roman" w:hAnsi="Times New Roman" w:cs="Times New Roman"/>
          <w:sz w:val="26"/>
          <w:szCs w:val="26"/>
        </w:rPr>
        <w:t>Княжпогостский</w:t>
      </w:r>
      <w:r w:rsidR="005104EC">
        <w:rPr>
          <w:rFonts w:ascii="Times New Roman" w:hAnsi="Times New Roman" w:cs="Times New Roman"/>
          <w:sz w:val="26"/>
          <w:szCs w:val="26"/>
        </w:rPr>
        <w:t>»</w:t>
      </w:r>
      <w:r w:rsidRPr="00D358A9">
        <w:rPr>
          <w:rFonts w:ascii="Times New Roman" w:hAnsi="Times New Roman" w:cs="Times New Roman"/>
          <w:sz w:val="26"/>
          <w:szCs w:val="26"/>
        </w:rPr>
        <w:t>;</w:t>
      </w:r>
    </w:p>
    <w:p w:rsidR="00704AA1" w:rsidRPr="00D358A9" w:rsidRDefault="00704AA1" w:rsidP="00D358A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58A9">
        <w:rPr>
          <w:rFonts w:ascii="Times New Roman" w:hAnsi="Times New Roman" w:cs="Times New Roman"/>
          <w:sz w:val="26"/>
          <w:szCs w:val="26"/>
        </w:rPr>
        <w:t xml:space="preserve">7) анализ и обобщение результатов проверок главных администраторов бюджетных средств </w:t>
      </w:r>
      <w:proofErr w:type="gramStart"/>
      <w:r w:rsidRPr="00D358A9">
        <w:rPr>
          <w:rFonts w:ascii="Times New Roman" w:hAnsi="Times New Roman" w:cs="Times New Roman"/>
          <w:sz w:val="26"/>
          <w:szCs w:val="26"/>
        </w:rPr>
        <w:t xml:space="preserve">в соответствии с Бюджетным </w:t>
      </w:r>
      <w:r w:rsidR="00D358A9">
        <w:rPr>
          <w:rFonts w:ascii="Times New Roman" w:hAnsi="Times New Roman" w:cs="Times New Roman"/>
          <w:sz w:val="26"/>
          <w:szCs w:val="26"/>
        </w:rPr>
        <w:t>кодексам</w:t>
      </w:r>
      <w:proofErr w:type="gramEnd"/>
      <w:r w:rsidR="00D358A9">
        <w:rPr>
          <w:rFonts w:ascii="Times New Roman" w:hAnsi="Times New Roman" w:cs="Times New Roman"/>
          <w:sz w:val="26"/>
          <w:szCs w:val="26"/>
        </w:rPr>
        <w:t xml:space="preserve"> </w:t>
      </w:r>
      <w:r w:rsidRPr="00D358A9">
        <w:rPr>
          <w:rFonts w:ascii="Times New Roman" w:hAnsi="Times New Roman" w:cs="Times New Roman"/>
          <w:sz w:val="26"/>
          <w:szCs w:val="26"/>
        </w:rPr>
        <w:t>Российской Федерации.</w:t>
      </w:r>
    </w:p>
    <w:p w:rsidR="00704AA1" w:rsidRPr="00D358A9" w:rsidRDefault="00704AA1" w:rsidP="00D358A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58A9">
        <w:rPr>
          <w:rFonts w:ascii="Times New Roman" w:hAnsi="Times New Roman" w:cs="Times New Roman"/>
          <w:sz w:val="26"/>
          <w:szCs w:val="26"/>
        </w:rPr>
        <w:t xml:space="preserve">9. Не позднее 1 мая текущего года </w:t>
      </w:r>
      <w:r w:rsidR="000142CE">
        <w:rPr>
          <w:rFonts w:ascii="Times New Roman" w:hAnsi="Times New Roman" w:cs="Times New Roman"/>
          <w:sz w:val="26"/>
          <w:szCs w:val="26"/>
        </w:rPr>
        <w:t>Контрольно-счетная палата</w:t>
      </w:r>
      <w:r w:rsidR="001C6B68">
        <w:rPr>
          <w:rFonts w:ascii="Times New Roman" w:hAnsi="Times New Roman" w:cs="Times New Roman"/>
          <w:sz w:val="26"/>
          <w:szCs w:val="26"/>
        </w:rPr>
        <w:t xml:space="preserve"> </w:t>
      </w:r>
      <w:r w:rsidRPr="00D358A9">
        <w:rPr>
          <w:rFonts w:ascii="Times New Roman" w:hAnsi="Times New Roman" w:cs="Times New Roman"/>
          <w:sz w:val="26"/>
          <w:szCs w:val="26"/>
        </w:rPr>
        <w:t xml:space="preserve">направляет заключение Совету муниципального </w:t>
      </w:r>
      <w:r w:rsidR="000142CE">
        <w:rPr>
          <w:rFonts w:ascii="Times New Roman" w:hAnsi="Times New Roman" w:cs="Times New Roman"/>
          <w:sz w:val="26"/>
          <w:szCs w:val="26"/>
        </w:rPr>
        <w:t>округа</w:t>
      </w:r>
      <w:r w:rsidRPr="00D358A9">
        <w:rPr>
          <w:rFonts w:ascii="Times New Roman" w:hAnsi="Times New Roman" w:cs="Times New Roman"/>
          <w:sz w:val="26"/>
          <w:szCs w:val="26"/>
        </w:rPr>
        <w:t xml:space="preserve"> </w:t>
      </w:r>
      <w:r w:rsidR="000142CE">
        <w:rPr>
          <w:rFonts w:ascii="Times New Roman" w:hAnsi="Times New Roman" w:cs="Times New Roman"/>
          <w:sz w:val="26"/>
          <w:szCs w:val="26"/>
        </w:rPr>
        <w:t>«</w:t>
      </w:r>
      <w:r w:rsidRPr="00D358A9">
        <w:rPr>
          <w:rFonts w:ascii="Times New Roman" w:hAnsi="Times New Roman" w:cs="Times New Roman"/>
          <w:sz w:val="26"/>
          <w:szCs w:val="26"/>
        </w:rPr>
        <w:t>Княжпогостский</w:t>
      </w:r>
      <w:r w:rsidR="000142CE">
        <w:rPr>
          <w:rFonts w:ascii="Times New Roman" w:hAnsi="Times New Roman" w:cs="Times New Roman"/>
          <w:sz w:val="26"/>
          <w:szCs w:val="26"/>
        </w:rPr>
        <w:t>»</w:t>
      </w:r>
      <w:r w:rsidRPr="00D358A9">
        <w:rPr>
          <w:rFonts w:ascii="Times New Roman" w:hAnsi="Times New Roman" w:cs="Times New Roman"/>
          <w:sz w:val="26"/>
          <w:szCs w:val="26"/>
        </w:rPr>
        <w:t xml:space="preserve"> и в администрацию муниципального </w:t>
      </w:r>
      <w:r w:rsidR="000142CE">
        <w:rPr>
          <w:rFonts w:ascii="Times New Roman" w:hAnsi="Times New Roman" w:cs="Times New Roman"/>
          <w:sz w:val="26"/>
          <w:szCs w:val="26"/>
        </w:rPr>
        <w:t>округа</w:t>
      </w:r>
      <w:r w:rsidRPr="00D358A9">
        <w:rPr>
          <w:rFonts w:ascii="Times New Roman" w:hAnsi="Times New Roman" w:cs="Times New Roman"/>
          <w:sz w:val="26"/>
          <w:szCs w:val="26"/>
        </w:rPr>
        <w:t xml:space="preserve"> </w:t>
      </w:r>
      <w:r w:rsidR="000142CE">
        <w:rPr>
          <w:rFonts w:ascii="Times New Roman" w:hAnsi="Times New Roman" w:cs="Times New Roman"/>
          <w:sz w:val="26"/>
          <w:szCs w:val="26"/>
        </w:rPr>
        <w:t>«</w:t>
      </w:r>
      <w:r w:rsidRPr="00D358A9">
        <w:rPr>
          <w:rFonts w:ascii="Times New Roman" w:hAnsi="Times New Roman" w:cs="Times New Roman"/>
          <w:sz w:val="26"/>
          <w:szCs w:val="26"/>
        </w:rPr>
        <w:t>Княжпогостский</w:t>
      </w:r>
      <w:r w:rsidR="000142CE">
        <w:rPr>
          <w:rFonts w:ascii="Times New Roman" w:hAnsi="Times New Roman" w:cs="Times New Roman"/>
          <w:sz w:val="26"/>
          <w:szCs w:val="26"/>
        </w:rPr>
        <w:t>»</w:t>
      </w:r>
      <w:r w:rsidRPr="00D358A9">
        <w:rPr>
          <w:rFonts w:ascii="Times New Roman" w:hAnsi="Times New Roman" w:cs="Times New Roman"/>
          <w:sz w:val="26"/>
          <w:szCs w:val="26"/>
        </w:rPr>
        <w:t>.</w:t>
      </w:r>
    </w:p>
    <w:p w:rsidR="00704AA1" w:rsidRPr="00D358A9" w:rsidRDefault="00704AA1" w:rsidP="00D358A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58A9">
        <w:rPr>
          <w:rFonts w:ascii="Times New Roman" w:hAnsi="Times New Roman" w:cs="Times New Roman"/>
          <w:sz w:val="26"/>
          <w:szCs w:val="26"/>
        </w:rPr>
        <w:t>10. При рассмотрении и утверждении годового отчета об исполнении бюджета учитывается заключение К</w:t>
      </w:r>
      <w:r w:rsidR="001C6B68">
        <w:rPr>
          <w:rFonts w:ascii="Times New Roman" w:hAnsi="Times New Roman" w:cs="Times New Roman"/>
          <w:sz w:val="26"/>
          <w:szCs w:val="26"/>
        </w:rPr>
        <w:t>онтрольно-счетной палаты</w:t>
      </w:r>
      <w:r w:rsidRPr="00D358A9">
        <w:rPr>
          <w:rFonts w:ascii="Times New Roman" w:hAnsi="Times New Roman" w:cs="Times New Roman"/>
          <w:sz w:val="26"/>
          <w:szCs w:val="26"/>
        </w:rPr>
        <w:t>.</w:t>
      </w:r>
    </w:p>
    <w:p w:rsidR="00704AA1" w:rsidRDefault="00704AA1">
      <w:pPr>
        <w:pStyle w:val="ConsPlusNormal"/>
      </w:pPr>
    </w:p>
    <w:p w:rsidR="00704AA1" w:rsidRDefault="00704AA1">
      <w:pPr>
        <w:pStyle w:val="ConsPlusNormal"/>
      </w:pPr>
    </w:p>
    <w:sectPr w:rsidR="00704AA1" w:rsidSect="00B4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A1"/>
    <w:rsid w:val="000016B2"/>
    <w:rsid w:val="000142CE"/>
    <w:rsid w:val="000D4B89"/>
    <w:rsid w:val="001C6B68"/>
    <w:rsid w:val="003C5DF9"/>
    <w:rsid w:val="005104EC"/>
    <w:rsid w:val="00666B81"/>
    <w:rsid w:val="00704AA1"/>
    <w:rsid w:val="00D3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9DB89"/>
  <w15:chartTrackingRefBased/>
  <w15:docId w15:val="{257D8311-597C-43B1-90D7-A6821F33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4A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04A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04A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D358A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01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1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</dc:creator>
  <cp:keywords/>
  <dc:description/>
  <cp:lastModifiedBy>KSP</cp:lastModifiedBy>
  <cp:revision>3</cp:revision>
  <cp:lastPrinted>2024-12-27T06:27:00Z</cp:lastPrinted>
  <dcterms:created xsi:type="dcterms:W3CDTF">2024-12-06T11:12:00Z</dcterms:created>
  <dcterms:modified xsi:type="dcterms:W3CDTF">2024-12-27T06:28:00Z</dcterms:modified>
</cp:coreProperties>
</file>