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FC8" w:rsidRDefault="005E6FC8" w:rsidP="00973293">
      <w:pPr>
        <w:pStyle w:val="ConsPlusNormal"/>
        <w:jc w:val="center"/>
        <w:rPr>
          <w:rFonts w:ascii="Times New Roman" w:hAnsi="Times New Roman" w:cs="Times New Roman"/>
          <w:sz w:val="24"/>
          <w:szCs w:val="24"/>
        </w:rPr>
      </w:pPr>
    </w:p>
    <w:p w:rsidR="005E6FC8" w:rsidRPr="005E6FC8" w:rsidRDefault="005E6FC8" w:rsidP="005E6FC8">
      <w:pPr>
        <w:widowControl w:val="0"/>
        <w:autoSpaceDE w:val="0"/>
        <w:autoSpaceDN w:val="0"/>
        <w:spacing w:after="0" w:line="240" w:lineRule="auto"/>
        <w:rPr>
          <w:rFonts w:ascii="Calibri" w:eastAsia="Times New Roman" w:hAnsi="Calibri" w:cs="Calibri"/>
          <w:b/>
          <w:lang w:eastAsia="ru-RU"/>
        </w:rPr>
      </w:pPr>
    </w:p>
    <w:tbl>
      <w:tblPr>
        <w:tblStyle w:val="a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6"/>
        <w:gridCol w:w="649"/>
        <w:gridCol w:w="651"/>
        <w:gridCol w:w="4135"/>
      </w:tblGrid>
      <w:tr w:rsidR="005E6FC8" w:rsidRPr="005E6FC8" w:rsidTr="005E6FC8">
        <w:tc>
          <w:tcPr>
            <w:tcW w:w="2161" w:type="pct"/>
            <w:hideMark/>
          </w:tcPr>
          <w:p w:rsidR="005E6FC8" w:rsidRPr="005E6FC8" w:rsidRDefault="005E6FC8" w:rsidP="005E6FC8">
            <w:pPr>
              <w:suppressAutoHyphens/>
              <w:jc w:val="center"/>
              <w:rPr>
                <w:rFonts w:ascii="Times New Roman" w:hAnsi="Times New Roman"/>
                <w:caps/>
                <w:sz w:val="23"/>
                <w:szCs w:val="23"/>
              </w:rPr>
            </w:pPr>
            <w:r w:rsidRPr="005E6FC8">
              <w:rPr>
                <w:rFonts w:ascii="Times New Roman" w:hAnsi="Times New Roman"/>
                <w:caps/>
                <w:sz w:val="23"/>
                <w:szCs w:val="23"/>
              </w:rPr>
              <w:t xml:space="preserve">«Княжпогост» </w:t>
            </w:r>
          </w:p>
          <w:p w:rsidR="005E6FC8" w:rsidRPr="005E6FC8" w:rsidRDefault="005E6FC8" w:rsidP="005E6FC8">
            <w:pPr>
              <w:suppressAutoHyphens/>
              <w:jc w:val="center"/>
              <w:rPr>
                <w:rFonts w:ascii="Times New Roman" w:hAnsi="Times New Roman"/>
                <w:sz w:val="23"/>
                <w:szCs w:val="23"/>
                <w:lang w:val="en-US"/>
              </w:rPr>
            </w:pPr>
            <w:r w:rsidRPr="005E6FC8">
              <w:rPr>
                <w:rFonts w:ascii="Times New Roman" w:hAnsi="Times New Roman"/>
                <w:caps/>
                <w:sz w:val="23"/>
                <w:szCs w:val="23"/>
              </w:rPr>
              <w:t>муниципальнöй КЫТШЛÖН администрация</w:t>
            </w:r>
          </w:p>
        </w:tc>
        <w:tc>
          <w:tcPr>
            <w:tcW w:w="679" w:type="pct"/>
            <w:gridSpan w:val="2"/>
            <w:hideMark/>
          </w:tcPr>
          <w:p w:rsidR="005E6FC8" w:rsidRPr="005E6FC8" w:rsidRDefault="005E6FC8" w:rsidP="005E6FC8">
            <w:pPr>
              <w:suppressAutoHyphens/>
              <w:spacing w:line="360" w:lineRule="auto"/>
              <w:jc w:val="center"/>
              <w:rPr>
                <w:rFonts w:ascii="Times New Roman" w:hAnsi="Times New Roman"/>
                <w:sz w:val="24"/>
                <w:szCs w:val="24"/>
                <w:lang w:val="en-US"/>
              </w:rPr>
            </w:pPr>
            <w:r w:rsidRPr="005E6FC8">
              <w:rPr>
                <w:rFonts w:ascii="Times New Roman" w:hAnsi="Times New Roman"/>
                <w:noProof/>
                <w:sz w:val="24"/>
                <w:szCs w:val="24"/>
                <w:lang w:eastAsia="ru-RU"/>
              </w:rPr>
              <w:drawing>
                <wp:inline distT="0" distB="0" distL="0" distR="0" wp14:anchorId="1B8448FC" wp14:editId="3CF0A88A">
                  <wp:extent cx="572770" cy="6838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 cy="683895"/>
                          </a:xfrm>
                          <a:prstGeom prst="rect">
                            <a:avLst/>
                          </a:prstGeom>
                          <a:noFill/>
                          <a:ln>
                            <a:noFill/>
                          </a:ln>
                        </pic:spPr>
                      </pic:pic>
                    </a:graphicData>
                  </a:graphic>
                </wp:inline>
              </w:drawing>
            </w:r>
          </w:p>
        </w:tc>
        <w:tc>
          <w:tcPr>
            <w:tcW w:w="2160" w:type="pct"/>
            <w:hideMark/>
          </w:tcPr>
          <w:p w:rsidR="005E6FC8" w:rsidRPr="005E6FC8" w:rsidRDefault="005E6FC8" w:rsidP="005E6FC8">
            <w:pPr>
              <w:suppressAutoHyphens/>
              <w:jc w:val="center"/>
              <w:rPr>
                <w:rFonts w:ascii="Times New Roman" w:hAnsi="Times New Roman"/>
                <w:sz w:val="23"/>
                <w:szCs w:val="23"/>
                <w:lang w:val="en-US"/>
              </w:rPr>
            </w:pPr>
            <w:r w:rsidRPr="005E6FC8">
              <w:rPr>
                <w:rFonts w:ascii="Times New Roman" w:hAnsi="Times New Roman"/>
                <w:caps/>
                <w:sz w:val="23"/>
                <w:szCs w:val="23"/>
              </w:rPr>
              <w:t>администрация</w:t>
            </w:r>
            <w:r w:rsidRPr="005E6FC8">
              <w:rPr>
                <w:rFonts w:ascii="Times New Roman" w:hAnsi="Times New Roman"/>
                <w:caps/>
                <w:sz w:val="23"/>
                <w:szCs w:val="23"/>
                <w:lang w:val="en-US"/>
              </w:rPr>
              <w:t xml:space="preserve"> </w:t>
            </w:r>
            <w:r w:rsidRPr="005E6FC8">
              <w:rPr>
                <w:rFonts w:ascii="Times New Roman" w:hAnsi="Times New Roman"/>
                <w:sz w:val="23"/>
                <w:szCs w:val="23"/>
                <w:lang w:val="en-US"/>
              </w:rPr>
              <w:t xml:space="preserve">МУНИЦИПАЛЬНОГО </w:t>
            </w:r>
            <w:r w:rsidRPr="005E6FC8">
              <w:rPr>
                <w:rFonts w:ascii="Times New Roman" w:hAnsi="Times New Roman"/>
                <w:sz w:val="23"/>
                <w:szCs w:val="23"/>
              </w:rPr>
              <w:t xml:space="preserve">ОКРУГА </w:t>
            </w:r>
            <w:r w:rsidRPr="005E6FC8">
              <w:rPr>
                <w:rFonts w:ascii="Times New Roman" w:hAnsi="Times New Roman"/>
                <w:sz w:val="23"/>
                <w:szCs w:val="23"/>
                <w:lang w:val="en-US"/>
              </w:rPr>
              <w:t>«К</w:t>
            </w:r>
            <w:r w:rsidRPr="005E6FC8">
              <w:rPr>
                <w:rFonts w:ascii="Times New Roman" w:hAnsi="Times New Roman"/>
                <w:sz w:val="23"/>
                <w:szCs w:val="23"/>
              </w:rPr>
              <w:t>НЯЖПОГОСТСКИЙ</w:t>
            </w:r>
            <w:r w:rsidRPr="005E6FC8">
              <w:rPr>
                <w:rFonts w:ascii="Times New Roman" w:hAnsi="Times New Roman"/>
                <w:sz w:val="23"/>
                <w:szCs w:val="23"/>
                <w:lang w:val="en-US"/>
              </w:rPr>
              <w:t xml:space="preserve">»      </w:t>
            </w:r>
          </w:p>
        </w:tc>
      </w:tr>
      <w:tr w:rsidR="005E6FC8" w:rsidRPr="005E6FC8" w:rsidTr="005E6FC8">
        <w:tc>
          <w:tcPr>
            <w:tcW w:w="5000" w:type="pct"/>
            <w:gridSpan w:val="4"/>
          </w:tcPr>
          <w:p w:rsidR="005E6FC8" w:rsidRPr="005E6FC8" w:rsidRDefault="005E6FC8" w:rsidP="005E6FC8">
            <w:pPr>
              <w:suppressAutoHyphens/>
              <w:spacing w:line="360" w:lineRule="auto"/>
              <w:jc w:val="both"/>
              <w:rPr>
                <w:rFonts w:ascii="Times New Roman" w:hAnsi="Times New Roman"/>
                <w:b/>
                <w:sz w:val="24"/>
                <w:szCs w:val="24"/>
              </w:rPr>
            </w:pPr>
          </w:p>
        </w:tc>
      </w:tr>
      <w:tr w:rsidR="005E6FC8" w:rsidRPr="005E6FC8" w:rsidTr="005E6FC8">
        <w:tc>
          <w:tcPr>
            <w:tcW w:w="5000" w:type="pct"/>
            <w:gridSpan w:val="4"/>
            <w:hideMark/>
          </w:tcPr>
          <w:p w:rsidR="005E6FC8" w:rsidRPr="005E6FC8" w:rsidRDefault="005E6FC8" w:rsidP="005E6FC8">
            <w:pPr>
              <w:suppressAutoHyphens/>
              <w:spacing w:line="360" w:lineRule="auto"/>
              <w:jc w:val="center"/>
              <w:rPr>
                <w:rFonts w:ascii="Times New Roman" w:hAnsi="Times New Roman"/>
                <w:i/>
                <w:sz w:val="24"/>
                <w:szCs w:val="24"/>
              </w:rPr>
            </w:pPr>
            <w:r>
              <w:rPr>
                <w:rFonts w:ascii="Times New Roman" w:hAnsi="Times New Roman"/>
                <w:b/>
                <w:sz w:val="24"/>
                <w:szCs w:val="24"/>
              </w:rPr>
              <w:t>РАСПОРЯЖЕ</w:t>
            </w:r>
            <w:r w:rsidRPr="005E6FC8">
              <w:rPr>
                <w:rFonts w:ascii="Times New Roman" w:hAnsi="Times New Roman"/>
                <w:b/>
                <w:sz w:val="24"/>
                <w:szCs w:val="24"/>
              </w:rPr>
              <w:t>НИЕ</w:t>
            </w:r>
          </w:p>
        </w:tc>
      </w:tr>
      <w:tr w:rsidR="005E6FC8" w:rsidRPr="005E6FC8" w:rsidTr="005E6FC8">
        <w:tc>
          <w:tcPr>
            <w:tcW w:w="2500" w:type="pct"/>
            <w:gridSpan w:val="2"/>
          </w:tcPr>
          <w:p w:rsidR="005E6FC8" w:rsidRPr="005E6FC8" w:rsidRDefault="002F1030" w:rsidP="005E6FC8">
            <w:pPr>
              <w:suppressAutoHyphens/>
              <w:spacing w:line="360" w:lineRule="auto"/>
              <w:jc w:val="both"/>
              <w:rPr>
                <w:rFonts w:ascii="Times New Roman" w:hAnsi="Times New Roman"/>
                <w:sz w:val="24"/>
                <w:szCs w:val="24"/>
              </w:rPr>
            </w:pPr>
            <w:r>
              <w:rPr>
                <w:rFonts w:ascii="Times New Roman" w:hAnsi="Times New Roman"/>
                <w:sz w:val="24"/>
                <w:szCs w:val="24"/>
              </w:rPr>
              <w:t xml:space="preserve">от 4 </w:t>
            </w:r>
            <w:r w:rsidR="005E6FC8" w:rsidRPr="005E6FC8">
              <w:rPr>
                <w:rFonts w:ascii="Times New Roman" w:hAnsi="Times New Roman"/>
                <w:sz w:val="24"/>
                <w:szCs w:val="24"/>
              </w:rPr>
              <w:t xml:space="preserve">февраля 2025 г. </w:t>
            </w:r>
          </w:p>
          <w:p w:rsidR="005E6FC8" w:rsidRPr="005E6FC8" w:rsidRDefault="005E6FC8" w:rsidP="005E6FC8">
            <w:pPr>
              <w:suppressAutoHyphens/>
              <w:spacing w:line="360" w:lineRule="auto"/>
              <w:jc w:val="both"/>
              <w:rPr>
                <w:rFonts w:ascii="Times New Roman" w:hAnsi="Times New Roman"/>
                <w:sz w:val="24"/>
                <w:szCs w:val="24"/>
              </w:rPr>
            </w:pPr>
          </w:p>
        </w:tc>
        <w:tc>
          <w:tcPr>
            <w:tcW w:w="2500" w:type="pct"/>
            <w:gridSpan w:val="2"/>
            <w:hideMark/>
          </w:tcPr>
          <w:p w:rsidR="005E6FC8" w:rsidRPr="005E6FC8" w:rsidRDefault="005E6FC8" w:rsidP="002F1030">
            <w:pPr>
              <w:suppressAutoHyphens/>
              <w:spacing w:line="360" w:lineRule="auto"/>
              <w:jc w:val="both"/>
              <w:rPr>
                <w:rFonts w:ascii="Times New Roman" w:hAnsi="Times New Roman"/>
                <w:sz w:val="24"/>
                <w:szCs w:val="24"/>
              </w:rPr>
            </w:pPr>
            <w:r w:rsidRPr="005E6FC8">
              <w:rPr>
                <w:rFonts w:ascii="Times New Roman" w:hAnsi="Times New Roman"/>
                <w:sz w:val="24"/>
                <w:szCs w:val="24"/>
              </w:rPr>
              <w:t xml:space="preserve">                                                                №</w:t>
            </w:r>
            <w:r w:rsidR="002F1030">
              <w:rPr>
                <w:rFonts w:ascii="Times New Roman" w:hAnsi="Times New Roman"/>
                <w:sz w:val="24"/>
                <w:szCs w:val="24"/>
              </w:rPr>
              <w:t>29-р</w:t>
            </w:r>
            <w:r w:rsidRPr="005E6FC8">
              <w:rPr>
                <w:rFonts w:ascii="Times New Roman" w:hAnsi="Times New Roman"/>
                <w:sz w:val="24"/>
                <w:szCs w:val="24"/>
              </w:rPr>
              <w:t> </w:t>
            </w:r>
          </w:p>
        </w:tc>
      </w:tr>
    </w:tbl>
    <w:p w:rsidR="005E6FC8" w:rsidRPr="005E6FC8" w:rsidRDefault="005E6FC8" w:rsidP="005E6FC8">
      <w:pPr>
        <w:widowControl w:val="0"/>
        <w:autoSpaceDE w:val="0"/>
        <w:autoSpaceDN w:val="0"/>
        <w:spacing w:after="0" w:line="240" w:lineRule="auto"/>
        <w:rPr>
          <w:rFonts w:ascii="Times New Roman" w:eastAsia="Times New Roman" w:hAnsi="Times New Roman" w:cs="Times New Roman"/>
          <w:sz w:val="24"/>
          <w:szCs w:val="24"/>
          <w:lang w:eastAsia="ru-RU"/>
        </w:rPr>
      </w:pPr>
      <w:r w:rsidRPr="005E6FC8">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типовой форме соглашения</w:t>
      </w:r>
    </w:p>
    <w:p w:rsidR="005E6FC8" w:rsidRPr="005E6FC8" w:rsidRDefault="005E6FC8" w:rsidP="005E6FC8">
      <w:pPr>
        <w:widowControl w:val="0"/>
        <w:autoSpaceDE w:val="0"/>
        <w:autoSpaceDN w:val="0"/>
        <w:spacing w:after="0" w:line="240" w:lineRule="auto"/>
        <w:rPr>
          <w:rFonts w:ascii="Times New Roman" w:eastAsia="Times New Roman" w:hAnsi="Times New Roman" w:cs="Times New Roman"/>
          <w:sz w:val="24"/>
          <w:szCs w:val="24"/>
          <w:lang w:eastAsia="ru-RU"/>
        </w:rPr>
      </w:pPr>
    </w:p>
    <w:p w:rsidR="005E6FC8" w:rsidRPr="005E6FC8" w:rsidRDefault="005E6FC8" w:rsidP="005E6FC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E6FC8">
        <w:rPr>
          <w:rFonts w:ascii="Times New Roman" w:eastAsia="Times New Roman" w:hAnsi="Times New Roman" w:cs="Times New Roman"/>
          <w:sz w:val="24"/>
          <w:szCs w:val="24"/>
          <w:lang w:eastAsia="ru-RU"/>
        </w:rPr>
        <w:t xml:space="preserve">Руководствуясь </w:t>
      </w:r>
      <w:hyperlink r:id="rId7" w:history="1">
        <w:r w:rsidRPr="005E6FC8">
          <w:rPr>
            <w:rFonts w:ascii="Times New Roman" w:eastAsia="Times New Roman" w:hAnsi="Times New Roman" w:cs="Times New Roman"/>
            <w:sz w:val="24"/>
            <w:szCs w:val="24"/>
            <w:lang w:eastAsia="ru-RU"/>
          </w:rPr>
          <w:t>Уставом</w:t>
        </w:r>
      </w:hyperlink>
      <w:r w:rsidRPr="005E6FC8">
        <w:rPr>
          <w:rFonts w:ascii="Times New Roman" w:eastAsia="Times New Roman" w:hAnsi="Times New Roman" w:cs="Times New Roman"/>
          <w:sz w:val="24"/>
          <w:szCs w:val="24"/>
          <w:lang w:eastAsia="ru-RU"/>
        </w:rPr>
        <w:t xml:space="preserve"> муниципального образования муниципального округа «Княжпогостский», постановлением администрации муниципального округа «Княжпогостский» от 16 декабря 2024г. </w:t>
      </w:r>
      <w:proofErr w:type="gramStart"/>
      <w:r w:rsidRPr="005E6FC8">
        <w:rPr>
          <w:rFonts w:ascii="Times New Roman" w:eastAsia="Times New Roman" w:hAnsi="Times New Roman" w:cs="Times New Roman"/>
          <w:sz w:val="24"/>
          <w:szCs w:val="24"/>
          <w:lang w:eastAsia="ru-RU"/>
        </w:rPr>
        <w:t>«О принятии решения о подготовке и реализации бюджетных инвестиций в форме капитальных вложений в объекты капитального строительства муниципальной собственности и (или) приобретение объектов недвижимого имущества в муниципальную собственность муниципального округа «Княжпогостский» и принятия решения о предоставлении субсидий из бюджета муниципального округа «Княжпогостский» на осуществление капитальных вложений в объекты капитального строительства муниципальной собственности муниципального округа «Княжпогостский» и приобретения объектов недвижимого имущества</w:t>
      </w:r>
      <w:proofErr w:type="gramEnd"/>
      <w:r w:rsidRPr="005E6FC8">
        <w:rPr>
          <w:rFonts w:ascii="Times New Roman" w:eastAsia="Times New Roman" w:hAnsi="Times New Roman" w:cs="Times New Roman"/>
          <w:sz w:val="24"/>
          <w:szCs w:val="24"/>
          <w:lang w:eastAsia="ru-RU"/>
        </w:rPr>
        <w:t xml:space="preserve"> в муниципальную собственность муниципального округа «Княжпогостский», в целях исполнения бюджета муниципального образования муниципального округа «Княжпогостский» </w:t>
      </w:r>
    </w:p>
    <w:p w:rsidR="005E6FC8" w:rsidRPr="002F1030" w:rsidRDefault="005E6FC8" w:rsidP="005E6FC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E6FC8" w:rsidRPr="005E6FC8" w:rsidRDefault="005E6FC8" w:rsidP="005E6FC8">
      <w:pPr>
        <w:autoSpaceDE w:val="0"/>
        <w:autoSpaceDN w:val="0"/>
        <w:adjustRightInd w:val="0"/>
        <w:spacing w:after="0" w:line="240" w:lineRule="auto"/>
        <w:ind w:firstLine="540"/>
        <w:jc w:val="both"/>
        <w:rPr>
          <w:rFonts w:ascii="Times New Roman" w:eastAsia="Calibri" w:hAnsi="Times New Roman" w:cs="Times New Roman"/>
          <w:sz w:val="24"/>
          <w:szCs w:val="24"/>
        </w:rPr>
      </w:pPr>
      <w:r w:rsidRPr="005E6FC8">
        <w:rPr>
          <w:rFonts w:ascii="Times New Roman" w:eastAsia="Calibri" w:hAnsi="Times New Roman" w:cs="Times New Roman"/>
          <w:sz w:val="24"/>
          <w:szCs w:val="24"/>
        </w:rPr>
        <w:t xml:space="preserve">1. Утвердить </w:t>
      </w:r>
      <w:r>
        <w:rPr>
          <w:rFonts w:ascii="Times New Roman" w:eastAsia="Calibri" w:hAnsi="Times New Roman" w:cs="Times New Roman"/>
          <w:sz w:val="24"/>
        </w:rPr>
        <w:t>т</w:t>
      </w:r>
      <w:r w:rsidRPr="005E6FC8">
        <w:rPr>
          <w:rFonts w:ascii="Times New Roman" w:eastAsia="Calibri" w:hAnsi="Times New Roman" w:cs="Times New Roman"/>
          <w:sz w:val="24"/>
        </w:rPr>
        <w:t>ипов</w:t>
      </w:r>
      <w:r>
        <w:rPr>
          <w:rFonts w:ascii="Times New Roman" w:eastAsia="Calibri" w:hAnsi="Times New Roman" w:cs="Times New Roman"/>
          <w:sz w:val="24"/>
        </w:rPr>
        <w:t>ую</w:t>
      </w:r>
      <w:r w:rsidRPr="005E6FC8">
        <w:rPr>
          <w:rFonts w:ascii="Times New Roman" w:eastAsia="Calibri" w:hAnsi="Times New Roman" w:cs="Times New Roman"/>
          <w:sz w:val="24"/>
        </w:rPr>
        <w:t xml:space="preserve"> форм</w:t>
      </w:r>
      <w:r w:rsidR="00014680">
        <w:rPr>
          <w:rFonts w:ascii="Times New Roman" w:eastAsia="Calibri" w:hAnsi="Times New Roman" w:cs="Times New Roman"/>
          <w:sz w:val="24"/>
        </w:rPr>
        <w:t>у</w:t>
      </w:r>
      <w:r w:rsidRPr="005E6FC8">
        <w:rPr>
          <w:rFonts w:ascii="Times New Roman" w:eastAsia="Calibri" w:hAnsi="Times New Roman" w:cs="Times New Roman"/>
          <w:sz w:val="24"/>
        </w:rPr>
        <w:t xml:space="preserve"> соглашения</w:t>
      </w:r>
      <w:r>
        <w:rPr>
          <w:rFonts w:ascii="Times New Roman" w:eastAsia="Calibri" w:hAnsi="Times New Roman" w:cs="Times New Roman"/>
          <w:sz w:val="24"/>
        </w:rPr>
        <w:t xml:space="preserve"> </w:t>
      </w:r>
      <w:r w:rsidRPr="005E6FC8">
        <w:rPr>
          <w:rFonts w:ascii="Times New Roman" w:eastAsia="Calibri" w:hAnsi="Times New Roman" w:cs="Times New Roman"/>
          <w:sz w:val="24"/>
        </w:rPr>
        <w:t>о передаче полномочий муниципального заказчика</w:t>
      </w:r>
      <w:r>
        <w:rPr>
          <w:rFonts w:ascii="Times New Roman" w:eastAsia="Calibri" w:hAnsi="Times New Roman" w:cs="Times New Roman"/>
          <w:sz w:val="24"/>
        </w:rPr>
        <w:t xml:space="preserve"> </w:t>
      </w:r>
      <w:r w:rsidRPr="005E6FC8">
        <w:rPr>
          <w:rFonts w:ascii="Times New Roman" w:eastAsia="Calibri" w:hAnsi="Times New Roman" w:cs="Times New Roman"/>
          <w:sz w:val="24"/>
        </w:rPr>
        <w:t>по заключению и исполнению от имени муниципального образования муниципального округа «Княжпогостский»</w:t>
      </w:r>
      <w:r>
        <w:rPr>
          <w:rFonts w:ascii="Times New Roman" w:eastAsia="Calibri" w:hAnsi="Times New Roman" w:cs="Times New Roman"/>
          <w:sz w:val="24"/>
        </w:rPr>
        <w:t xml:space="preserve"> </w:t>
      </w:r>
      <w:r w:rsidRPr="005E6FC8">
        <w:rPr>
          <w:rFonts w:ascii="Times New Roman" w:eastAsia="Calibri" w:hAnsi="Times New Roman" w:cs="Times New Roman"/>
          <w:sz w:val="24"/>
        </w:rPr>
        <w:t>муниципальных контрактов (договоров) при осуществлении за счет</w:t>
      </w:r>
      <w:r>
        <w:rPr>
          <w:rFonts w:ascii="Times New Roman" w:eastAsia="Calibri" w:hAnsi="Times New Roman" w:cs="Times New Roman"/>
          <w:sz w:val="24"/>
        </w:rPr>
        <w:t xml:space="preserve"> </w:t>
      </w:r>
      <w:r w:rsidRPr="005E6FC8">
        <w:rPr>
          <w:rFonts w:ascii="Times New Roman" w:eastAsia="Calibri" w:hAnsi="Times New Roman" w:cs="Times New Roman"/>
          <w:sz w:val="24"/>
        </w:rPr>
        <w:t>средств бюджета муниципального округа «Княжпогостский»</w:t>
      </w:r>
      <w:r>
        <w:rPr>
          <w:rFonts w:ascii="Times New Roman" w:eastAsia="Calibri" w:hAnsi="Times New Roman" w:cs="Times New Roman"/>
          <w:sz w:val="24"/>
        </w:rPr>
        <w:t xml:space="preserve"> </w:t>
      </w:r>
      <w:r w:rsidRPr="005E6FC8">
        <w:rPr>
          <w:rFonts w:ascii="Times New Roman" w:eastAsia="Calibri" w:hAnsi="Times New Roman" w:cs="Times New Roman"/>
          <w:sz w:val="24"/>
        </w:rPr>
        <w:t>бюджетных инвестиций в форме</w:t>
      </w:r>
      <w:r>
        <w:rPr>
          <w:rFonts w:ascii="Times New Roman" w:eastAsia="Calibri" w:hAnsi="Times New Roman" w:cs="Times New Roman"/>
          <w:sz w:val="24"/>
        </w:rPr>
        <w:t xml:space="preserve"> </w:t>
      </w:r>
      <w:r w:rsidRPr="005E6FC8">
        <w:rPr>
          <w:rFonts w:ascii="Times New Roman" w:eastAsia="Calibri" w:hAnsi="Times New Roman" w:cs="Times New Roman"/>
          <w:sz w:val="24"/>
        </w:rPr>
        <w:t>капитальных вложений в объекты муниципальной собственности</w:t>
      </w:r>
      <w:r w:rsidRPr="005E6FC8">
        <w:rPr>
          <w:rFonts w:ascii="Times New Roman" w:eastAsia="Calibri" w:hAnsi="Times New Roman" w:cs="Times New Roman"/>
          <w:sz w:val="24"/>
          <w:szCs w:val="24"/>
        </w:rPr>
        <w:t xml:space="preserve"> согласно приложению к настоящему постановлению.</w:t>
      </w:r>
    </w:p>
    <w:p w:rsidR="005E6FC8" w:rsidRPr="005E6FC8" w:rsidRDefault="005E6FC8" w:rsidP="005E6FC8">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E6FC8">
        <w:rPr>
          <w:rFonts w:ascii="Times New Roman" w:eastAsia="Times New Roman" w:hAnsi="Times New Roman" w:cs="Times New Roman"/>
          <w:sz w:val="24"/>
          <w:szCs w:val="24"/>
          <w:lang w:eastAsia="ru-RU"/>
        </w:rPr>
        <w:t xml:space="preserve">2. Настоящее постановление </w:t>
      </w:r>
      <w:proofErr w:type="gramStart"/>
      <w:r w:rsidRPr="005E6FC8">
        <w:rPr>
          <w:rFonts w:ascii="Times New Roman" w:eastAsia="Times New Roman" w:hAnsi="Times New Roman" w:cs="Times New Roman"/>
          <w:sz w:val="24"/>
          <w:szCs w:val="24"/>
          <w:lang w:eastAsia="ru-RU"/>
        </w:rPr>
        <w:t>вступает в силу с момента подписания и распространяется</w:t>
      </w:r>
      <w:proofErr w:type="gramEnd"/>
      <w:r w:rsidRPr="005E6FC8">
        <w:rPr>
          <w:rFonts w:ascii="Times New Roman" w:eastAsia="Times New Roman" w:hAnsi="Times New Roman" w:cs="Times New Roman"/>
          <w:sz w:val="24"/>
          <w:szCs w:val="24"/>
          <w:lang w:eastAsia="ru-RU"/>
        </w:rPr>
        <w:t xml:space="preserve"> на правоотношения с 01.01.2025.</w:t>
      </w:r>
    </w:p>
    <w:p w:rsidR="005E6FC8" w:rsidRPr="005E6FC8" w:rsidRDefault="005E6FC8" w:rsidP="002F1030">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E6FC8">
        <w:rPr>
          <w:rFonts w:ascii="Times New Roman" w:eastAsia="Times New Roman" w:hAnsi="Times New Roman" w:cs="Times New Roman"/>
          <w:sz w:val="24"/>
          <w:szCs w:val="24"/>
          <w:lang w:eastAsia="ru-RU"/>
        </w:rPr>
        <w:t xml:space="preserve">3. </w:t>
      </w:r>
      <w:proofErr w:type="gramStart"/>
      <w:r w:rsidRPr="005E6FC8">
        <w:rPr>
          <w:rFonts w:ascii="Times New Roman" w:eastAsia="Times New Roman" w:hAnsi="Times New Roman" w:cs="Times New Roman"/>
          <w:sz w:val="24"/>
          <w:szCs w:val="24"/>
          <w:lang w:eastAsia="ru-RU"/>
        </w:rPr>
        <w:t>Контроль за</w:t>
      </w:r>
      <w:proofErr w:type="gramEnd"/>
      <w:r w:rsidRPr="005E6FC8">
        <w:rPr>
          <w:rFonts w:ascii="Times New Roman" w:eastAsia="Times New Roman" w:hAnsi="Times New Roman" w:cs="Times New Roman"/>
          <w:sz w:val="24"/>
          <w:szCs w:val="24"/>
          <w:lang w:eastAsia="ru-RU"/>
        </w:rPr>
        <w:t xml:space="preserve"> исполнением настоящего постановления возложить на заместителя руководителя администрации муниципального округа «Княжпогостский»</w:t>
      </w:r>
      <w:r w:rsidR="002F1030">
        <w:rPr>
          <w:rFonts w:ascii="Times New Roman" w:eastAsia="Times New Roman" w:hAnsi="Times New Roman" w:cs="Times New Roman"/>
          <w:sz w:val="24"/>
          <w:szCs w:val="24"/>
          <w:lang w:eastAsia="ru-RU"/>
        </w:rPr>
        <w:t xml:space="preserve">                        </w:t>
      </w:r>
      <w:r w:rsidRPr="005E6FC8">
        <w:rPr>
          <w:rFonts w:ascii="Times New Roman" w:eastAsia="Times New Roman" w:hAnsi="Times New Roman" w:cs="Times New Roman"/>
          <w:sz w:val="24"/>
          <w:szCs w:val="24"/>
          <w:lang w:eastAsia="ru-RU"/>
        </w:rPr>
        <w:t xml:space="preserve">А.И. </w:t>
      </w:r>
      <w:proofErr w:type="spellStart"/>
      <w:r w:rsidRPr="005E6FC8">
        <w:rPr>
          <w:rFonts w:ascii="Times New Roman" w:eastAsia="Times New Roman" w:hAnsi="Times New Roman" w:cs="Times New Roman"/>
          <w:sz w:val="24"/>
          <w:szCs w:val="24"/>
          <w:lang w:eastAsia="ru-RU"/>
        </w:rPr>
        <w:t>Кузиванова</w:t>
      </w:r>
      <w:proofErr w:type="spellEnd"/>
      <w:r w:rsidRPr="005E6FC8">
        <w:rPr>
          <w:rFonts w:ascii="Times New Roman" w:eastAsia="Times New Roman" w:hAnsi="Times New Roman" w:cs="Times New Roman"/>
          <w:sz w:val="24"/>
          <w:szCs w:val="24"/>
          <w:lang w:eastAsia="ru-RU"/>
        </w:rPr>
        <w:t>.</w:t>
      </w:r>
    </w:p>
    <w:p w:rsidR="005E6FC8" w:rsidRPr="005E6FC8" w:rsidRDefault="005E6FC8" w:rsidP="005E6FC8">
      <w:pPr>
        <w:widowControl w:val="0"/>
        <w:autoSpaceDE w:val="0"/>
        <w:autoSpaceDN w:val="0"/>
        <w:spacing w:after="0" w:line="240" w:lineRule="auto"/>
        <w:rPr>
          <w:rFonts w:ascii="Times New Roman" w:eastAsia="Times New Roman" w:hAnsi="Times New Roman" w:cs="Times New Roman"/>
          <w:sz w:val="24"/>
          <w:szCs w:val="24"/>
          <w:lang w:eastAsia="ru-RU"/>
        </w:rPr>
      </w:pPr>
    </w:p>
    <w:p w:rsidR="005E6FC8" w:rsidRPr="005E6FC8" w:rsidRDefault="005E6FC8" w:rsidP="005E6FC8">
      <w:pPr>
        <w:widowControl w:val="0"/>
        <w:autoSpaceDE w:val="0"/>
        <w:autoSpaceDN w:val="0"/>
        <w:spacing w:after="0" w:line="240" w:lineRule="auto"/>
        <w:rPr>
          <w:rFonts w:ascii="Times New Roman" w:eastAsia="Times New Roman" w:hAnsi="Times New Roman" w:cs="Times New Roman"/>
          <w:sz w:val="24"/>
          <w:szCs w:val="24"/>
          <w:lang w:eastAsia="ru-RU"/>
        </w:rPr>
      </w:pPr>
      <w:r w:rsidRPr="005E6FC8">
        <w:rPr>
          <w:rFonts w:ascii="Times New Roman" w:eastAsia="Times New Roman" w:hAnsi="Times New Roman" w:cs="Times New Roman"/>
          <w:sz w:val="24"/>
          <w:szCs w:val="24"/>
          <w:lang w:eastAsia="ru-RU"/>
        </w:rPr>
        <w:t>Глава муниципального  округа «Княжпогостский»       -</w:t>
      </w:r>
    </w:p>
    <w:p w:rsidR="005E6FC8" w:rsidRPr="005E6FC8" w:rsidRDefault="005E6FC8" w:rsidP="005E6FC8">
      <w:pPr>
        <w:widowControl w:val="0"/>
        <w:autoSpaceDE w:val="0"/>
        <w:autoSpaceDN w:val="0"/>
        <w:spacing w:after="0" w:line="240" w:lineRule="auto"/>
        <w:rPr>
          <w:rFonts w:ascii="Times New Roman" w:eastAsia="Times New Roman" w:hAnsi="Times New Roman" w:cs="Times New Roman"/>
          <w:sz w:val="24"/>
          <w:szCs w:val="24"/>
          <w:lang w:eastAsia="ru-RU"/>
        </w:rPr>
      </w:pPr>
      <w:r w:rsidRPr="005E6FC8">
        <w:rPr>
          <w:rFonts w:ascii="Times New Roman" w:eastAsia="Times New Roman" w:hAnsi="Times New Roman" w:cs="Times New Roman"/>
          <w:sz w:val="24"/>
          <w:szCs w:val="24"/>
          <w:lang w:eastAsia="ru-RU"/>
        </w:rPr>
        <w:t>руководитель администрации                                                                               А.Л. Немчинов</w:t>
      </w:r>
    </w:p>
    <w:p w:rsidR="005E6FC8" w:rsidRPr="005E6FC8" w:rsidRDefault="005E6FC8" w:rsidP="005E6FC8">
      <w:pPr>
        <w:widowControl w:val="0"/>
        <w:autoSpaceDE w:val="0"/>
        <w:autoSpaceDN w:val="0"/>
        <w:spacing w:after="0" w:line="240" w:lineRule="auto"/>
        <w:rPr>
          <w:rFonts w:ascii="Times New Roman" w:eastAsia="Times New Roman" w:hAnsi="Times New Roman" w:cs="Times New Roman"/>
          <w:sz w:val="24"/>
          <w:szCs w:val="24"/>
          <w:lang w:eastAsia="ru-RU"/>
        </w:rPr>
      </w:pPr>
    </w:p>
    <w:p w:rsidR="005E6FC8" w:rsidRPr="005E6FC8" w:rsidRDefault="005E6FC8" w:rsidP="005E6FC8">
      <w:pPr>
        <w:widowControl w:val="0"/>
        <w:autoSpaceDE w:val="0"/>
        <w:autoSpaceDN w:val="0"/>
        <w:spacing w:after="0" w:line="240" w:lineRule="auto"/>
        <w:rPr>
          <w:rFonts w:ascii="Times New Roman" w:eastAsia="Times New Roman" w:hAnsi="Times New Roman" w:cs="Times New Roman"/>
          <w:sz w:val="24"/>
          <w:szCs w:val="24"/>
          <w:lang w:eastAsia="ru-RU"/>
        </w:rPr>
      </w:pPr>
      <w:r w:rsidRPr="005E6FC8">
        <w:rPr>
          <w:rFonts w:ascii="Calibri" w:eastAsia="Times New Roman" w:hAnsi="Calibri" w:cs="Calibri"/>
          <w:szCs w:val="24"/>
          <w:lang w:eastAsia="ru-RU"/>
        </w:rPr>
        <w:br w:type="page"/>
      </w:r>
    </w:p>
    <w:p w:rsidR="00B1659C" w:rsidRDefault="00B1659C" w:rsidP="005E6FC8">
      <w:pPr>
        <w:pStyle w:val="ConsPlusNormal"/>
        <w:jc w:val="right"/>
        <w:rPr>
          <w:rFonts w:ascii="Times New Roman" w:hAnsi="Times New Roman" w:cs="Times New Roman"/>
          <w:sz w:val="24"/>
          <w:szCs w:val="24"/>
        </w:rPr>
      </w:pPr>
    </w:p>
    <w:p w:rsidR="005E6FC8" w:rsidRDefault="005E6FC8" w:rsidP="005E6FC8">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w:t>
      </w:r>
    </w:p>
    <w:p w:rsidR="005E6FC8" w:rsidRDefault="005E6FC8" w:rsidP="005E6FC8">
      <w:pPr>
        <w:pStyle w:val="ConsPlusNormal"/>
        <w:jc w:val="right"/>
        <w:rPr>
          <w:rFonts w:ascii="Times New Roman" w:hAnsi="Times New Roman" w:cs="Times New Roman"/>
          <w:sz w:val="24"/>
          <w:szCs w:val="24"/>
        </w:rPr>
      </w:pPr>
      <w:r>
        <w:rPr>
          <w:rFonts w:ascii="Times New Roman" w:hAnsi="Times New Roman" w:cs="Times New Roman"/>
          <w:sz w:val="24"/>
          <w:szCs w:val="24"/>
        </w:rPr>
        <w:t>к распоряжению администрации</w:t>
      </w:r>
    </w:p>
    <w:p w:rsidR="005E6FC8" w:rsidRDefault="005E6FC8" w:rsidP="005E6FC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МО «Княжпогостский»</w:t>
      </w:r>
    </w:p>
    <w:p w:rsidR="005E6FC8" w:rsidRDefault="005E6FC8" w:rsidP="005E6FC8">
      <w:pPr>
        <w:pStyle w:val="ConsPlusNormal"/>
        <w:jc w:val="right"/>
        <w:rPr>
          <w:rFonts w:ascii="Times New Roman" w:hAnsi="Times New Roman" w:cs="Times New Roman"/>
          <w:sz w:val="24"/>
          <w:szCs w:val="24"/>
        </w:rPr>
      </w:pPr>
      <w:r>
        <w:rPr>
          <w:rFonts w:ascii="Times New Roman" w:hAnsi="Times New Roman" w:cs="Times New Roman"/>
          <w:sz w:val="24"/>
          <w:szCs w:val="24"/>
        </w:rPr>
        <w:t>от</w:t>
      </w:r>
      <w:r w:rsidR="002F1030">
        <w:rPr>
          <w:rFonts w:ascii="Times New Roman" w:hAnsi="Times New Roman" w:cs="Times New Roman"/>
          <w:sz w:val="24"/>
          <w:szCs w:val="24"/>
        </w:rPr>
        <w:t xml:space="preserve"> 04 февраля 2025г. </w:t>
      </w:r>
      <w:r>
        <w:rPr>
          <w:rFonts w:ascii="Times New Roman" w:hAnsi="Times New Roman" w:cs="Times New Roman"/>
          <w:sz w:val="24"/>
          <w:szCs w:val="24"/>
        </w:rPr>
        <w:t>№</w:t>
      </w:r>
      <w:r w:rsidR="002F1030">
        <w:rPr>
          <w:rFonts w:ascii="Times New Roman" w:hAnsi="Times New Roman" w:cs="Times New Roman"/>
          <w:sz w:val="24"/>
          <w:szCs w:val="24"/>
        </w:rPr>
        <w:t>29-р</w:t>
      </w:r>
    </w:p>
    <w:p w:rsidR="002F1030" w:rsidRDefault="002F1030" w:rsidP="005E6FC8">
      <w:pPr>
        <w:pStyle w:val="ConsPlusNormal"/>
        <w:jc w:val="right"/>
        <w:rPr>
          <w:rFonts w:ascii="Times New Roman" w:hAnsi="Times New Roman" w:cs="Times New Roman"/>
          <w:sz w:val="24"/>
          <w:szCs w:val="24"/>
        </w:rPr>
      </w:pPr>
      <w:r>
        <w:rPr>
          <w:rFonts w:ascii="Times New Roman" w:hAnsi="Times New Roman" w:cs="Times New Roman"/>
          <w:sz w:val="24"/>
          <w:szCs w:val="24"/>
        </w:rPr>
        <w:t>«О типовой форме соглашения»</w:t>
      </w:r>
    </w:p>
    <w:p w:rsidR="005E6FC8" w:rsidRDefault="005E6FC8" w:rsidP="00973293">
      <w:pPr>
        <w:pStyle w:val="ConsPlusNormal"/>
        <w:jc w:val="center"/>
        <w:rPr>
          <w:rFonts w:ascii="Times New Roman" w:hAnsi="Times New Roman" w:cs="Times New Roman"/>
          <w:sz w:val="24"/>
          <w:szCs w:val="24"/>
        </w:rPr>
      </w:pPr>
    </w:p>
    <w:p w:rsidR="005E6FC8" w:rsidRDefault="005E6FC8" w:rsidP="00973293">
      <w:pPr>
        <w:pStyle w:val="ConsPlusNormal"/>
        <w:jc w:val="center"/>
        <w:rPr>
          <w:rFonts w:ascii="Times New Roman" w:hAnsi="Times New Roman" w:cs="Times New Roman"/>
          <w:sz w:val="24"/>
          <w:szCs w:val="24"/>
        </w:rPr>
      </w:pPr>
    </w:p>
    <w:p w:rsidR="004538A8" w:rsidRPr="00973293" w:rsidRDefault="004538A8" w:rsidP="00973293">
      <w:pPr>
        <w:pStyle w:val="ConsPlusNormal"/>
        <w:jc w:val="center"/>
        <w:rPr>
          <w:rFonts w:ascii="Times New Roman" w:hAnsi="Times New Roman" w:cs="Times New Roman"/>
          <w:sz w:val="24"/>
          <w:szCs w:val="24"/>
        </w:rPr>
      </w:pPr>
      <w:r w:rsidRPr="00973293">
        <w:rPr>
          <w:rFonts w:ascii="Times New Roman" w:hAnsi="Times New Roman" w:cs="Times New Roman"/>
          <w:sz w:val="24"/>
          <w:szCs w:val="24"/>
        </w:rPr>
        <w:t>Типовая форма соглашения</w:t>
      </w:r>
    </w:p>
    <w:p w:rsidR="004538A8" w:rsidRPr="00973293" w:rsidRDefault="004538A8" w:rsidP="00973293">
      <w:pPr>
        <w:pStyle w:val="ConsPlusNormal"/>
        <w:jc w:val="center"/>
        <w:rPr>
          <w:rFonts w:ascii="Times New Roman" w:hAnsi="Times New Roman" w:cs="Times New Roman"/>
          <w:sz w:val="24"/>
          <w:szCs w:val="24"/>
        </w:rPr>
      </w:pPr>
      <w:r w:rsidRPr="00973293">
        <w:rPr>
          <w:rFonts w:ascii="Times New Roman" w:hAnsi="Times New Roman" w:cs="Times New Roman"/>
          <w:sz w:val="24"/>
          <w:szCs w:val="24"/>
        </w:rPr>
        <w:t>о передаче полномочий муниципального заказчика</w:t>
      </w:r>
    </w:p>
    <w:p w:rsidR="004538A8" w:rsidRPr="00973293" w:rsidRDefault="004538A8" w:rsidP="00973293">
      <w:pPr>
        <w:pStyle w:val="ConsPlusNormal"/>
        <w:jc w:val="center"/>
        <w:rPr>
          <w:rFonts w:ascii="Times New Roman" w:hAnsi="Times New Roman" w:cs="Times New Roman"/>
          <w:sz w:val="24"/>
          <w:szCs w:val="24"/>
        </w:rPr>
      </w:pPr>
      <w:r w:rsidRPr="00973293">
        <w:rPr>
          <w:rFonts w:ascii="Times New Roman" w:hAnsi="Times New Roman" w:cs="Times New Roman"/>
          <w:sz w:val="24"/>
          <w:szCs w:val="24"/>
        </w:rPr>
        <w:t>по заключению и исполнению от имени муниципального образования муниципального округа «Княжпогостский»</w:t>
      </w:r>
    </w:p>
    <w:p w:rsidR="004538A8" w:rsidRPr="00973293" w:rsidRDefault="004538A8" w:rsidP="00973293">
      <w:pPr>
        <w:pStyle w:val="ConsPlusNormal"/>
        <w:jc w:val="center"/>
        <w:rPr>
          <w:rFonts w:ascii="Times New Roman" w:hAnsi="Times New Roman" w:cs="Times New Roman"/>
          <w:sz w:val="24"/>
          <w:szCs w:val="24"/>
        </w:rPr>
      </w:pPr>
      <w:r w:rsidRPr="00973293">
        <w:rPr>
          <w:rFonts w:ascii="Times New Roman" w:hAnsi="Times New Roman" w:cs="Times New Roman"/>
          <w:sz w:val="24"/>
          <w:szCs w:val="24"/>
        </w:rPr>
        <w:t>муниципальных контрактов (договоров) при осуществлении за счет</w:t>
      </w:r>
    </w:p>
    <w:p w:rsidR="004538A8" w:rsidRPr="00973293" w:rsidRDefault="004538A8" w:rsidP="00973293">
      <w:pPr>
        <w:pStyle w:val="ConsPlusNormal"/>
        <w:jc w:val="center"/>
        <w:rPr>
          <w:rFonts w:ascii="Times New Roman" w:hAnsi="Times New Roman" w:cs="Times New Roman"/>
          <w:sz w:val="24"/>
          <w:szCs w:val="24"/>
        </w:rPr>
      </w:pPr>
      <w:r w:rsidRPr="00973293">
        <w:rPr>
          <w:rFonts w:ascii="Times New Roman" w:hAnsi="Times New Roman" w:cs="Times New Roman"/>
          <w:sz w:val="24"/>
          <w:szCs w:val="24"/>
        </w:rPr>
        <w:t>средств бюджета муниципального округа «Княжпогостский»</w:t>
      </w:r>
    </w:p>
    <w:p w:rsidR="004538A8" w:rsidRPr="00973293" w:rsidRDefault="004538A8" w:rsidP="00973293">
      <w:pPr>
        <w:pStyle w:val="ConsPlusNormal"/>
        <w:jc w:val="center"/>
        <w:rPr>
          <w:rFonts w:ascii="Times New Roman" w:hAnsi="Times New Roman" w:cs="Times New Roman"/>
          <w:sz w:val="24"/>
          <w:szCs w:val="24"/>
        </w:rPr>
      </w:pPr>
      <w:r w:rsidRPr="00973293">
        <w:rPr>
          <w:rFonts w:ascii="Times New Roman" w:hAnsi="Times New Roman" w:cs="Times New Roman"/>
          <w:sz w:val="24"/>
          <w:szCs w:val="24"/>
        </w:rPr>
        <w:t>бюджетных инвестиций в форме</w:t>
      </w:r>
    </w:p>
    <w:p w:rsidR="004538A8" w:rsidRPr="00973293" w:rsidRDefault="004538A8" w:rsidP="00973293">
      <w:pPr>
        <w:pStyle w:val="ConsPlusNormal"/>
        <w:jc w:val="center"/>
        <w:rPr>
          <w:rFonts w:ascii="Times New Roman" w:hAnsi="Times New Roman" w:cs="Times New Roman"/>
          <w:sz w:val="24"/>
          <w:szCs w:val="24"/>
        </w:rPr>
      </w:pPr>
      <w:r w:rsidRPr="00973293">
        <w:rPr>
          <w:rFonts w:ascii="Times New Roman" w:hAnsi="Times New Roman" w:cs="Times New Roman"/>
          <w:sz w:val="24"/>
          <w:szCs w:val="24"/>
        </w:rPr>
        <w:t>капитальных вложений в объекты муниципальной собственности</w:t>
      </w:r>
    </w:p>
    <w:p w:rsidR="004538A8" w:rsidRPr="00973293" w:rsidRDefault="004538A8" w:rsidP="00973293">
      <w:pPr>
        <w:pStyle w:val="ConsPlusNormal"/>
        <w:jc w:val="both"/>
        <w:rPr>
          <w:rFonts w:ascii="Times New Roman" w:hAnsi="Times New Roman" w:cs="Times New Roman"/>
          <w:sz w:val="24"/>
          <w:szCs w:val="24"/>
        </w:rPr>
      </w:pPr>
    </w:p>
    <w:p w:rsidR="004538A8" w:rsidRPr="00973293" w:rsidRDefault="00973293" w:rsidP="00973293">
      <w:pPr>
        <w:pStyle w:val="ConsPlusNonformat"/>
        <w:rPr>
          <w:rFonts w:ascii="Times New Roman" w:hAnsi="Times New Roman" w:cs="Times New Roman"/>
          <w:sz w:val="24"/>
          <w:szCs w:val="24"/>
        </w:rPr>
      </w:pPr>
      <w:r>
        <w:rPr>
          <w:rFonts w:ascii="Times New Roman" w:hAnsi="Times New Roman" w:cs="Times New Roman"/>
          <w:sz w:val="24"/>
          <w:szCs w:val="24"/>
        </w:rPr>
        <w:t xml:space="preserve">                     г. </w:t>
      </w:r>
      <w:r w:rsidR="004538A8" w:rsidRPr="00973293">
        <w:rPr>
          <w:rFonts w:ascii="Times New Roman" w:hAnsi="Times New Roman" w:cs="Times New Roman"/>
          <w:sz w:val="24"/>
          <w:szCs w:val="24"/>
        </w:rPr>
        <w:t>Емва</w:t>
      </w:r>
    </w:p>
    <w:p w:rsidR="004538A8" w:rsidRPr="00973293" w:rsidRDefault="00973293" w:rsidP="009732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4538A8" w:rsidRPr="00973293" w:rsidRDefault="004538A8" w:rsidP="00973293">
      <w:pPr>
        <w:pStyle w:val="ConsPlusNonformat"/>
        <w:jc w:val="both"/>
        <w:rPr>
          <w:rFonts w:ascii="Times New Roman" w:hAnsi="Times New Roman" w:cs="Times New Roman"/>
          <w:sz w:val="24"/>
          <w:szCs w:val="24"/>
        </w:rPr>
      </w:pPr>
      <w:r w:rsidRPr="00973293">
        <w:rPr>
          <w:rFonts w:ascii="Times New Roman" w:hAnsi="Times New Roman" w:cs="Times New Roman"/>
          <w:sz w:val="24"/>
          <w:szCs w:val="24"/>
        </w:rPr>
        <w:t xml:space="preserve">"__" __________ 20__ г.                                      </w:t>
      </w:r>
      <w:r w:rsidR="00973293">
        <w:rPr>
          <w:rFonts w:ascii="Times New Roman" w:hAnsi="Times New Roman" w:cs="Times New Roman"/>
          <w:sz w:val="24"/>
          <w:szCs w:val="24"/>
        </w:rPr>
        <w:t xml:space="preserve">                                            </w:t>
      </w:r>
      <w:r w:rsidRPr="00973293">
        <w:rPr>
          <w:rFonts w:ascii="Times New Roman" w:hAnsi="Times New Roman" w:cs="Times New Roman"/>
          <w:sz w:val="24"/>
          <w:szCs w:val="24"/>
        </w:rPr>
        <w:t xml:space="preserve"> N ___________</w:t>
      </w:r>
    </w:p>
    <w:p w:rsidR="00973293" w:rsidRDefault="00973293" w:rsidP="00973293">
      <w:pPr>
        <w:pStyle w:val="ConsPlusNonformat"/>
        <w:jc w:val="both"/>
        <w:rPr>
          <w:rFonts w:ascii="Times New Roman" w:hAnsi="Times New Roman" w:cs="Times New Roman"/>
          <w:sz w:val="24"/>
          <w:szCs w:val="24"/>
        </w:rPr>
      </w:pPr>
    </w:p>
    <w:p w:rsidR="004538A8" w:rsidRPr="00973293" w:rsidRDefault="004538A8" w:rsidP="00973293">
      <w:pPr>
        <w:pStyle w:val="ConsPlusNonformat"/>
        <w:jc w:val="both"/>
        <w:rPr>
          <w:rFonts w:ascii="Times New Roman" w:hAnsi="Times New Roman" w:cs="Times New Roman"/>
          <w:sz w:val="24"/>
          <w:szCs w:val="24"/>
        </w:rPr>
      </w:pPr>
      <w:r w:rsidRPr="00973293">
        <w:rPr>
          <w:rFonts w:ascii="Times New Roman" w:hAnsi="Times New Roman" w:cs="Times New Roman"/>
          <w:sz w:val="24"/>
          <w:szCs w:val="24"/>
        </w:rPr>
        <w:t>__________________________________________________________________________,</w:t>
      </w:r>
    </w:p>
    <w:p w:rsidR="004538A8" w:rsidRPr="00973293" w:rsidRDefault="004538A8" w:rsidP="00973293">
      <w:pPr>
        <w:pStyle w:val="ConsPlusNonformat"/>
        <w:jc w:val="both"/>
        <w:rPr>
          <w:rFonts w:ascii="Times New Roman" w:hAnsi="Times New Roman" w:cs="Times New Roman"/>
          <w:i/>
          <w:sz w:val="16"/>
          <w:szCs w:val="16"/>
        </w:rPr>
      </w:pPr>
      <w:r w:rsidRPr="00973293">
        <w:rPr>
          <w:rFonts w:ascii="Times New Roman" w:hAnsi="Times New Roman" w:cs="Times New Roman"/>
          <w:i/>
          <w:sz w:val="16"/>
          <w:szCs w:val="16"/>
        </w:rPr>
        <w:t>(наименование органа местного самоуправления, передающего полномочия муниципального заказчика)</w:t>
      </w:r>
    </w:p>
    <w:p w:rsidR="004538A8" w:rsidRPr="00973293" w:rsidRDefault="004538A8" w:rsidP="00973293">
      <w:pPr>
        <w:pStyle w:val="ConsPlusNonformat"/>
        <w:jc w:val="both"/>
        <w:rPr>
          <w:rFonts w:ascii="Times New Roman" w:hAnsi="Times New Roman" w:cs="Times New Roman"/>
          <w:sz w:val="24"/>
          <w:szCs w:val="24"/>
        </w:rPr>
      </w:pPr>
      <w:r w:rsidRPr="00973293">
        <w:rPr>
          <w:rFonts w:ascii="Times New Roman" w:hAnsi="Times New Roman" w:cs="Times New Roman"/>
          <w:sz w:val="24"/>
          <w:szCs w:val="24"/>
        </w:rPr>
        <w:t>именуемый  в  дальнейшем  "Получатель средств местного бюджета", в лице</w:t>
      </w:r>
    </w:p>
    <w:p w:rsidR="004538A8" w:rsidRPr="00973293" w:rsidRDefault="004538A8" w:rsidP="00973293">
      <w:pPr>
        <w:pStyle w:val="ConsPlusNonformat"/>
        <w:jc w:val="both"/>
        <w:rPr>
          <w:rFonts w:ascii="Times New Roman" w:hAnsi="Times New Roman" w:cs="Times New Roman"/>
          <w:sz w:val="24"/>
          <w:szCs w:val="24"/>
        </w:rPr>
      </w:pPr>
      <w:r w:rsidRPr="00973293">
        <w:rPr>
          <w:rFonts w:ascii="Times New Roman" w:hAnsi="Times New Roman" w:cs="Times New Roman"/>
          <w:sz w:val="24"/>
          <w:szCs w:val="24"/>
        </w:rPr>
        <w:t>___________________________________________________________________________</w:t>
      </w:r>
    </w:p>
    <w:p w:rsidR="004538A8" w:rsidRPr="00973293" w:rsidRDefault="004538A8" w:rsidP="00973293">
      <w:pPr>
        <w:pStyle w:val="ConsPlusNonformat"/>
        <w:jc w:val="both"/>
        <w:rPr>
          <w:rFonts w:ascii="Times New Roman" w:hAnsi="Times New Roman" w:cs="Times New Roman"/>
          <w:sz w:val="24"/>
          <w:szCs w:val="24"/>
        </w:rPr>
      </w:pPr>
      <w:r w:rsidRPr="00973293">
        <w:rPr>
          <w:rFonts w:ascii="Times New Roman" w:hAnsi="Times New Roman" w:cs="Times New Roman"/>
          <w:i/>
          <w:sz w:val="16"/>
          <w:szCs w:val="16"/>
        </w:rPr>
        <w:t xml:space="preserve">   (наименование должности руководителя Получателя местного бюджета или иного лица, уполномоченного действовать от имени Получателя  средств бюджета</w:t>
      </w:r>
      <w:r w:rsidR="00973293">
        <w:rPr>
          <w:rFonts w:ascii="Times New Roman" w:hAnsi="Times New Roman" w:cs="Times New Roman"/>
          <w:i/>
          <w:sz w:val="16"/>
          <w:szCs w:val="16"/>
        </w:rPr>
        <w:t xml:space="preserve"> муниципального округа «Княжпогостский»</w:t>
      </w:r>
      <w:r w:rsidRPr="00973293">
        <w:rPr>
          <w:rFonts w:ascii="Times New Roman" w:hAnsi="Times New Roman" w:cs="Times New Roman"/>
          <w:i/>
          <w:sz w:val="16"/>
          <w:szCs w:val="16"/>
        </w:rPr>
        <w:t>)</w:t>
      </w:r>
    </w:p>
    <w:p w:rsidR="004538A8" w:rsidRPr="00973293" w:rsidRDefault="004538A8" w:rsidP="00973293">
      <w:pPr>
        <w:pStyle w:val="ConsPlusNonformat"/>
        <w:jc w:val="both"/>
        <w:rPr>
          <w:rFonts w:ascii="Times New Roman" w:hAnsi="Times New Roman" w:cs="Times New Roman"/>
          <w:sz w:val="24"/>
          <w:szCs w:val="24"/>
        </w:rPr>
      </w:pPr>
      <w:r w:rsidRPr="00973293">
        <w:rPr>
          <w:rFonts w:ascii="Times New Roman" w:hAnsi="Times New Roman" w:cs="Times New Roman"/>
          <w:sz w:val="24"/>
          <w:szCs w:val="24"/>
        </w:rPr>
        <w:t>_________________________________________________________, действующег</w:t>
      </w:r>
      <w:proofErr w:type="gramStart"/>
      <w:r w:rsidRPr="00973293">
        <w:rPr>
          <w:rFonts w:ascii="Times New Roman" w:hAnsi="Times New Roman" w:cs="Times New Roman"/>
          <w:sz w:val="24"/>
          <w:szCs w:val="24"/>
        </w:rPr>
        <w:t>о(</w:t>
      </w:r>
      <w:proofErr w:type="gramEnd"/>
      <w:r w:rsidRPr="00973293">
        <w:rPr>
          <w:rFonts w:ascii="Times New Roman" w:hAnsi="Times New Roman" w:cs="Times New Roman"/>
          <w:sz w:val="24"/>
          <w:szCs w:val="24"/>
        </w:rPr>
        <w:t>ей)</w:t>
      </w:r>
    </w:p>
    <w:p w:rsidR="004538A8" w:rsidRPr="00973293" w:rsidRDefault="004538A8" w:rsidP="00973293">
      <w:pPr>
        <w:pStyle w:val="ConsPlusNonformat"/>
        <w:jc w:val="both"/>
        <w:rPr>
          <w:rFonts w:ascii="Times New Roman" w:hAnsi="Times New Roman" w:cs="Times New Roman"/>
          <w:i/>
          <w:sz w:val="16"/>
          <w:szCs w:val="16"/>
        </w:rPr>
      </w:pPr>
      <w:r w:rsidRPr="00973293">
        <w:rPr>
          <w:rFonts w:ascii="Times New Roman" w:hAnsi="Times New Roman" w:cs="Times New Roman"/>
          <w:i/>
          <w:sz w:val="16"/>
          <w:szCs w:val="16"/>
        </w:rPr>
        <w:t xml:space="preserve">   (фамилия, имя, отчество (при наличии) руководителя Получателя средств местного бюджета или иного лица,     уполномоченного действовать от имени Получателя  средств бюджета</w:t>
      </w:r>
      <w:r w:rsidR="00973293" w:rsidRPr="00973293">
        <w:rPr>
          <w:rFonts w:ascii="Times New Roman" w:hAnsi="Times New Roman" w:cs="Times New Roman"/>
          <w:i/>
          <w:sz w:val="16"/>
          <w:szCs w:val="16"/>
        </w:rPr>
        <w:t xml:space="preserve"> </w:t>
      </w:r>
      <w:r w:rsidR="00973293">
        <w:rPr>
          <w:rFonts w:ascii="Times New Roman" w:hAnsi="Times New Roman" w:cs="Times New Roman"/>
          <w:i/>
          <w:sz w:val="16"/>
          <w:szCs w:val="16"/>
        </w:rPr>
        <w:t>муниципального округа «Княжпогостский»</w:t>
      </w:r>
      <w:r w:rsidRPr="00973293">
        <w:rPr>
          <w:rFonts w:ascii="Times New Roman" w:hAnsi="Times New Roman" w:cs="Times New Roman"/>
          <w:i/>
          <w:sz w:val="16"/>
          <w:szCs w:val="16"/>
        </w:rPr>
        <w:t>)</w:t>
      </w:r>
    </w:p>
    <w:p w:rsidR="004538A8" w:rsidRPr="00973293" w:rsidRDefault="004538A8" w:rsidP="00973293">
      <w:pPr>
        <w:pStyle w:val="ConsPlusNonformat"/>
        <w:jc w:val="both"/>
        <w:rPr>
          <w:rFonts w:ascii="Times New Roman" w:hAnsi="Times New Roman" w:cs="Times New Roman"/>
          <w:sz w:val="24"/>
          <w:szCs w:val="24"/>
        </w:rPr>
      </w:pPr>
      <w:r w:rsidRPr="00973293">
        <w:rPr>
          <w:rFonts w:ascii="Times New Roman" w:hAnsi="Times New Roman" w:cs="Times New Roman"/>
          <w:sz w:val="24"/>
          <w:szCs w:val="24"/>
        </w:rPr>
        <w:t>на основании _____________________________________________________________,</w:t>
      </w:r>
    </w:p>
    <w:p w:rsidR="004538A8" w:rsidRPr="00973293" w:rsidRDefault="004538A8" w:rsidP="00973293">
      <w:pPr>
        <w:pStyle w:val="ConsPlusNonformat"/>
        <w:jc w:val="both"/>
        <w:rPr>
          <w:rFonts w:ascii="Times New Roman" w:hAnsi="Times New Roman" w:cs="Times New Roman"/>
          <w:i/>
          <w:sz w:val="16"/>
          <w:szCs w:val="16"/>
        </w:rPr>
      </w:pPr>
      <w:r w:rsidRPr="00973293">
        <w:rPr>
          <w:rFonts w:ascii="Times New Roman" w:hAnsi="Times New Roman" w:cs="Times New Roman"/>
          <w:i/>
          <w:sz w:val="16"/>
          <w:szCs w:val="16"/>
        </w:rPr>
        <w:t xml:space="preserve">                 (положение об органе местного самоуправления, доверенность, приказ или иной документ, удостоверяющий полномочия)</w:t>
      </w:r>
    </w:p>
    <w:p w:rsidR="004538A8" w:rsidRPr="00973293" w:rsidRDefault="004538A8" w:rsidP="00973293">
      <w:pPr>
        <w:pStyle w:val="ConsPlusNonformat"/>
        <w:jc w:val="both"/>
        <w:rPr>
          <w:rFonts w:ascii="Times New Roman" w:hAnsi="Times New Roman" w:cs="Times New Roman"/>
          <w:sz w:val="24"/>
          <w:szCs w:val="24"/>
        </w:rPr>
      </w:pPr>
      <w:r w:rsidRPr="00973293">
        <w:rPr>
          <w:rFonts w:ascii="Times New Roman" w:hAnsi="Times New Roman" w:cs="Times New Roman"/>
          <w:sz w:val="24"/>
          <w:szCs w:val="24"/>
        </w:rPr>
        <w:t>с одной стороны, и _______________________________________________________,</w:t>
      </w:r>
    </w:p>
    <w:p w:rsidR="004538A8" w:rsidRPr="00973293" w:rsidRDefault="004538A8" w:rsidP="00973293">
      <w:pPr>
        <w:pStyle w:val="ConsPlusNonformat"/>
        <w:jc w:val="both"/>
        <w:rPr>
          <w:rFonts w:ascii="Times New Roman" w:hAnsi="Times New Roman" w:cs="Times New Roman"/>
          <w:sz w:val="16"/>
          <w:szCs w:val="16"/>
        </w:rPr>
      </w:pPr>
      <w:r w:rsidRPr="00973293">
        <w:rPr>
          <w:rFonts w:ascii="Times New Roman" w:hAnsi="Times New Roman" w:cs="Times New Roman"/>
          <w:sz w:val="16"/>
          <w:szCs w:val="16"/>
        </w:rPr>
        <w:t xml:space="preserve">                   (наименование муниципального бюджетного</w:t>
      </w:r>
      <w:r w:rsidR="00973293">
        <w:rPr>
          <w:rFonts w:ascii="Times New Roman" w:hAnsi="Times New Roman" w:cs="Times New Roman"/>
          <w:sz w:val="16"/>
          <w:szCs w:val="16"/>
        </w:rPr>
        <w:t xml:space="preserve"> </w:t>
      </w:r>
      <w:r w:rsidRPr="00973293">
        <w:rPr>
          <w:rFonts w:ascii="Times New Roman" w:hAnsi="Times New Roman" w:cs="Times New Roman"/>
          <w:sz w:val="16"/>
          <w:szCs w:val="16"/>
        </w:rPr>
        <w:t xml:space="preserve"> (автономного) учреждения, казенного юридического лица, принимающего полномочия  муниципального заказчика)</w:t>
      </w:r>
    </w:p>
    <w:p w:rsidR="004538A8" w:rsidRPr="00973293" w:rsidRDefault="004538A8" w:rsidP="00973293">
      <w:pPr>
        <w:pStyle w:val="ConsPlusNonformat"/>
        <w:jc w:val="both"/>
        <w:rPr>
          <w:rFonts w:ascii="Times New Roman" w:hAnsi="Times New Roman" w:cs="Times New Roman"/>
          <w:sz w:val="24"/>
          <w:szCs w:val="24"/>
        </w:rPr>
      </w:pPr>
      <w:r w:rsidRPr="00973293">
        <w:rPr>
          <w:rFonts w:ascii="Times New Roman" w:hAnsi="Times New Roman" w:cs="Times New Roman"/>
          <w:sz w:val="24"/>
          <w:szCs w:val="24"/>
        </w:rPr>
        <w:t>именуемо</w:t>
      </w:r>
      <w:proofErr w:type="gramStart"/>
      <w:r w:rsidRPr="00973293">
        <w:rPr>
          <w:rFonts w:ascii="Times New Roman" w:hAnsi="Times New Roman" w:cs="Times New Roman"/>
          <w:sz w:val="24"/>
          <w:szCs w:val="24"/>
        </w:rPr>
        <w:t>е(</w:t>
      </w:r>
      <w:proofErr w:type="spellStart"/>
      <w:proofErr w:type="gramEnd"/>
      <w:r w:rsidRPr="00973293">
        <w:rPr>
          <w:rFonts w:ascii="Times New Roman" w:hAnsi="Times New Roman" w:cs="Times New Roman"/>
          <w:sz w:val="24"/>
          <w:szCs w:val="24"/>
        </w:rPr>
        <w:t>ый</w:t>
      </w:r>
      <w:proofErr w:type="spellEnd"/>
      <w:r w:rsidRPr="00973293">
        <w:rPr>
          <w:rFonts w:ascii="Times New Roman" w:hAnsi="Times New Roman" w:cs="Times New Roman"/>
          <w:sz w:val="24"/>
          <w:szCs w:val="24"/>
        </w:rPr>
        <w:t>)      в      дальнейшем       "Организация",       в      лице</w:t>
      </w:r>
    </w:p>
    <w:p w:rsidR="004538A8" w:rsidRPr="00973293" w:rsidRDefault="004538A8" w:rsidP="00973293">
      <w:pPr>
        <w:pStyle w:val="ConsPlusNonformat"/>
        <w:jc w:val="both"/>
        <w:rPr>
          <w:rFonts w:ascii="Times New Roman" w:hAnsi="Times New Roman" w:cs="Times New Roman"/>
          <w:sz w:val="24"/>
          <w:szCs w:val="24"/>
        </w:rPr>
      </w:pPr>
      <w:r w:rsidRPr="00973293">
        <w:rPr>
          <w:rFonts w:ascii="Times New Roman" w:hAnsi="Times New Roman" w:cs="Times New Roman"/>
          <w:sz w:val="24"/>
          <w:szCs w:val="24"/>
        </w:rPr>
        <w:t>___________________________________________________________________________</w:t>
      </w:r>
    </w:p>
    <w:p w:rsidR="004538A8" w:rsidRPr="00973293" w:rsidRDefault="004538A8" w:rsidP="00973293">
      <w:pPr>
        <w:pStyle w:val="ConsPlusNonformat"/>
        <w:jc w:val="both"/>
        <w:rPr>
          <w:rFonts w:ascii="Times New Roman" w:hAnsi="Times New Roman" w:cs="Times New Roman"/>
          <w:i/>
          <w:sz w:val="16"/>
          <w:szCs w:val="16"/>
        </w:rPr>
      </w:pPr>
      <w:r w:rsidRPr="00973293">
        <w:rPr>
          <w:rFonts w:ascii="Times New Roman" w:hAnsi="Times New Roman" w:cs="Times New Roman"/>
          <w:i/>
          <w:sz w:val="16"/>
          <w:szCs w:val="16"/>
        </w:rPr>
        <w:t xml:space="preserve">     (наименование должности руководителя Организации или иного лица,   уполномоченного действовать от имени Организации)</w:t>
      </w:r>
    </w:p>
    <w:p w:rsidR="004538A8" w:rsidRPr="00973293" w:rsidRDefault="004538A8" w:rsidP="00973293">
      <w:pPr>
        <w:pStyle w:val="ConsPlusNonformat"/>
        <w:jc w:val="both"/>
        <w:rPr>
          <w:rFonts w:ascii="Times New Roman" w:hAnsi="Times New Roman" w:cs="Times New Roman"/>
          <w:sz w:val="24"/>
          <w:szCs w:val="24"/>
        </w:rPr>
      </w:pPr>
      <w:r w:rsidRPr="00973293">
        <w:rPr>
          <w:rFonts w:ascii="Times New Roman" w:hAnsi="Times New Roman" w:cs="Times New Roman"/>
          <w:sz w:val="24"/>
          <w:szCs w:val="24"/>
        </w:rPr>
        <w:t xml:space="preserve">________________________________________________________, </w:t>
      </w:r>
      <w:proofErr w:type="gramStart"/>
      <w:r w:rsidRPr="00973293">
        <w:rPr>
          <w:rFonts w:ascii="Times New Roman" w:hAnsi="Times New Roman" w:cs="Times New Roman"/>
          <w:sz w:val="24"/>
          <w:szCs w:val="24"/>
        </w:rPr>
        <w:t>действующего</w:t>
      </w:r>
      <w:proofErr w:type="gramEnd"/>
      <w:r w:rsidRPr="00973293">
        <w:rPr>
          <w:rFonts w:ascii="Times New Roman" w:hAnsi="Times New Roman" w:cs="Times New Roman"/>
          <w:sz w:val="24"/>
          <w:szCs w:val="24"/>
        </w:rPr>
        <w:t xml:space="preserve"> (ей)</w:t>
      </w:r>
    </w:p>
    <w:p w:rsidR="004538A8" w:rsidRPr="00973293" w:rsidRDefault="004538A8" w:rsidP="00973293">
      <w:pPr>
        <w:pStyle w:val="ConsPlusNonformat"/>
        <w:jc w:val="both"/>
        <w:rPr>
          <w:rFonts w:ascii="Times New Roman" w:hAnsi="Times New Roman" w:cs="Times New Roman"/>
          <w:i/>
          <w:sz w:val="16"/>
          <w:szCs w:val="16"/>
        </w:rPr>
      </w:pPr>
      <w:r w:rsidRPr="00973293">
        <w:rPr>
          <w:rFonts w:ascii="Times New Roman" w:hAnsi="Times New Roman" w:cs="Times New Roman"/>
          <w:i/>
          <w:sz w:val="16"/>
          <w:szCs w:val="16"/>
        </w:rPr>
        <w:t xml:space="preserve">   (фамилия, имя, отчество (при наличии) руководителя  Организации или иного лица, уполномоченного действовать от имени Организации)</w:t>
      </w:r>
    </w:p>
    <w:p w:rsidR="004538A8" w:rsidRPr="00973293" w:rsidRDefault="004538A8" w:rsidP="00973293">
      <w:pPr>
        <w:pStyle w:val="ConsPlusNonformat"/>
        <w:jc w:val="both"/>
        <w:rPr>
          <w:rFonts w:ascii="Times New Roman" w:hAnsi="Times New Roman" w:cs="Times New Roman"/>
          <w:sz w:val="24"/>
          <w:szCs w:val="24"/>
        </w:rPr>
      </w:pPr>
      <w:r w:rsidRPr="00973293">
        <w:rPr>
          <w:rFonts w:ascii="Times New Roman" w:hAnsi="Times New Roman" w:cs="Times New Roman"/>
          <w:sz w:val="24"/>
          <w:szCs w:val="24"/>
        </w:rPr>
        <w:t>на основании _____________________________________________________________,</w:t>
      </w:r>
    </w:p>
    <w:p w:rsidR="004538A8" w:rsidRPr="00973293" w:rsidRDefault="004538A8" w:rsidP="00973293">
      <w:pPr>
        <w:pStyle w:val="ConsPlusNonformat"/>
        <w:jc w:val="both"/>
        <w:rPr>
          <w:rFonts w:ascii="Times New Roman" w:hAnsi="Times New Roman" w:cs="Times New Roman"/>
          <w:i/>
          <w:sz w:val="16"/>
          <w:szCs w:val="16"/>
        </w:rPr>
      </w:pPr>
      <w:r w:rsidRPr="00973293">
        <w:rPr>
          <w:rFonts w:ascii="Times New Roman" w:hAnsi="Times New Roman" w:cs="Times New Roman"/>
          <w:i/>
          <w:sz w:val="16"/>
          <w:szCs w:val="16"/>
        </w:rPr>
        <w:t xml:space="preserve">                 (устав Организации или иной уполномочивающий документ)</w:t>
      </w:r>
    </w:p>
    <w:p w:rsidR="004538A8" w:rsidRPr="00973293" w:rsidRDefault="004538A8" w:rsidP="00973293">
      <w:pPr>
        <w:pStyle w:val="ConsPlusNonformat"/>
        <w:jc w:val="both"/>
        <w:rPr>
          <w:rFonts w:ascii="Times New Roman" w:hAnsi="Times New Roman" w:cs="Times New Roman"/>
          <w:sz w:val="24"/>
          <w:szCs w:val="24"/>
        </w:rPr>
      </w:pPr>
      <w:proofErr w:type="gramStart"/>
      <w:r w:rsidRPr="00973293">
        <w:rPr>
          <w:rFonts w:ascii="Times New Roman" w:hAnsi="Times New Roman" w:cs="Times New Roman"/>
          <w:sz w:val="24"/>
          <w:szCs w:val="24"/>
        </w:rPr>
        <w:t>с  другой  стороны,  далее  именуемые "Стороны", в соответствии с Бюджетным</w:t>
      </w:r>
      <w:r w:rsidR="00973293">
        <w:rPr>
          <w:rFonts w:ascii="Times New Roman" w:hAnsi="Times New Roman" w:cs="Times New Roman"/>
          <w:sz w:val="24"/>
          <w:szCs w:val="24"/>
        </w:rPr>
        <w:t xml:space="preserve"> </w:t>
      </w:r>
      <w:hyperlink r:id="rId8">
        <w:r w:rsidRPr="00973293">
          <w:rPr>
            <w:rFonts w:ascii="Times New Roman" w:hAnsi="Times New Roman" w:cs="Times New Roman"/>
            <w:color w:val="0000FF"/>
            <w:sz w:val="24"/>
            <w:szCs w:val="24"/>
          </w:rPr>
          <w:t>кодексом</w:t>
        </w:r>
      </w:hyperlink>
      <w:r w:rsidRPr="00973293">
        <w:rPr>
          <w:rFonts w:ascii="Times New Roman" w:hAnsi="Times New Roman" w:cs="Times New Roman"/>
          <w:sz w:val="24"/>
          <w:szCs w:val="24"/>
        </w:rPr>
        <w:t xml:space="preserve">   Российской   Федерации, постановлением </w:t>
      </w:r>
      <w:r w:rsidR="003936BF" w:rsidRPr="00973293">
        <w:rPr>
          <w:rFonts w:ascii="Times New Roman" w:hAnsi="Times New Roman" w:cs="Times New Roman"/>
          <w:sz w:val="24"/>
          <w:szCs w:val="24"/>
        </w:rPr>
        <w:t>администрации</w:t>
      </w:r>
      <w:r w:rsidRPr="00973293">
        <w:rPr>
          <w:rFonts w:ascii="Times New Roman" w:hAnsi="Times New Roman" w:cs="Times New Roman"/>
          <w:sz w:val="24"/>
          <w:szCs w:val="24"/>
        </w:rPr>
        <w:t xml:space="preserve"> муниципального округа «Княжпогостский» </w:t>
      </w:r>
      <w:r w:rsidR="003936BF" w:rsidRPr="00973293">
        <w:rPr>
          <w:rFonts w:ascii="Times New Roman" w:hAnsi="Times New Roman" w:cs="Times New Roman"/>
          <w:sz w:val="24"/>
          <w:szCs w:val="24"/>
        </w:rPr>
        <w:t>от 16 декабря 2024г. №167 «О принятии решения о подготовке и реализации бюджетных инвестиций в форме капитальных вложений в объекты капитального строительства муниципальной собственности и (или) приобретение объектов недвижимого имущества в муниципальную собственность муниципального округа «Княжпогостский» и принятия решения о предоставлении субсидий</w:t>
      </w:r>
      <w:proofErr w:type="gramEnd"/>
      <w:r w:rsidR="003936BF" w:rsidRPr="00973293">
        <w:rPr>
          <w:rFonts w:ascii="Times New Roman" w:hAnsi="Times New Roman" w:cs="Times New Roman"/>
          <w:sz w:val="24"/>
          <w:szCs w:val="24"/>
        </w:rPr>
        <w:t xml:space="preserve"> из бюджета муниципального округа «Княжпогостский» на осуществление капитальных вложений в объекты капитального строительства муниципальной собственности муниципального округа «Княжпогостский» и приобретения объектов недвижимого имущества в муниципальную собственность муниципального округа «Княжпогостский»</w:t>
      </w:r>
      <w:r w:rsidR="00973293">
        <w:rPr>
          <w:rFonts w:ascii="Times New Roman" w:hAnsi="Times New Roman" w:cs="Times New Roman"/>
          <w:sz w:val="24"/>
          <w:szCs w:val="24"/>
        </w:rPr>
        <w:t xml:space="preserve"> </w:t>
      </w:r>
      <w:r w:rsidRPr="00973293">
        <w:rPr>
          <w:rFonts w:ascii="Times New Roman" w:hAnsi="Times New Roman" w:cs="Times New Roman"/>
          <w:sz w:val="24"/>
          <w:szCs w:val="24"/>
        </w:rPr>
        <w:t>(далее  - Правила осуществления капитальных</w:t>
      </w:r>
      <w:r w:rsidR="003936BF" w:rsidRPr="00973293">
        <w:rPr>
          <w:rFonts w:ascii="Times New Roman" w:hAnsi="Times New Roman" w:cs="Times New Roman"/>
          <w:sz w:val="24"/>
          <w:szCs w:val="24"/>
        </w:rPr>
        <w:t xml:space="preserve"> </w:t>
      </w:r>
      <w:r w:rsidRPr="00973293">
        <w:rPr>
          <w:rFonts w:ascii="Times New Roman" w:hAnsi="Times New Roman" w:cs="Times New Roman"/>
          <w:sz w:val="24"/>
          <w:szCs w:val="24"/>
        </w:rPr>
        <w:t>вложений), _______________________________________________________________,</w:t>
      </w:r>
    </w:p>
    <w:p w:rsidR="004538A8" w:rsidRDefault="004538A8" w:rsidP="00973293">
      <w:pPr>
        <w:pStyle w:val="ConsPlusNonformat"/>
        <w:jc w:val="both"/>
        <w:rPr>
          <w:rFonts w:ascii="Times New Roman" w:hAnsi="Times New Roman" w:cs="Times New Roman"/>
          <w:i/>
          <w:sz w:val="16"/>
          <w:szCs w:val="16"/>
        </w:rPr>
      </w:pPr>
      <w:r w:rsidRPr="00973293">
        <w:rPr>
          <w:rFonts w:ascii="Times New Roman" w:hAnsi="Times New Roman" w:cs="Times New Roman"/>
          <w:i/>
          <w:sz w:val="16"/>
          <w:szCs w:val="16"/>
        </w:rPr>
        <w:t xml:space="preserve">           </w:t>
      </w:r>
      <w:proofErr w:type="gramStart"/>
      <w:r w:rsidRPr="00973293">
        <w:rPr>
          <w:rFonts w:ascii="Times New Roman" w:hAnsi="Times New Roman" w:cs="Times New Roman"/>
          <w:i/>
          <w:sz w:val="16"/>
          <w:szCs w:val="16"/>
        </w:rPr>
        <w:t xml:space="preserve">(реквизиты </w:t>
      </w:r>
      <w:r w:rsidR="003936BF" w:rsidRPr="00973293">
        <w:rPr>
          <w:rFonts w:ascii="Times New Roman" w:hAnsi="Times New Roman" w:cs="Times New Roman"/>
          <w:i/>
          <w:sz w:val="16"/>
          <w:szCs w:val="16"/>
        </w:rPr>
        <w:t>муниципального</w:t>
      </w:r>
      <w:r w:rsidRPr="00973293">
        <w:rPr>
          <w:rFonts w:ascii="Times New Roman" w:hAnsi="Times New Roman" w:cs="Times New Roman"/>
          <w:i/>
          <w:sz w:val="16"/>
          <w:szCs w:val="16"/>
        </w:rPr>
        <w:t xml:space="preserve"> правового акта </w:t>
      </w:r>
      <w:r w:rsidR="003936BF" w:rsidRPr="00973293">
        <w:rPr>
          <w:rFonts w:ascii="Times New Roman" w:hAnsi="Times New Roman" w:cs="Times New Roman"/>
          <w:i/>
          <w:sz w:val="16"/>
          <w:szCs w:val="16"/>
        </w:rPr>
        <w:t>органа местного самоуправления</w:t>
      </w:r>
      <w:r w:rsidRPr="00973293">
        <w:rPr>
          <w:rFonts w:ascii="Times New Roman" w:hAnsi="Times New Roman" w:cs="Times New Roman"/>
          <w:i/>
          <w:sz w:val="16"/>
          <w:szCs w:val="16"/>
        </w:rPr>
        <w:t>,</w:t>
      </w:r>
      <w:r w:rsidR="003936BF" w:rsidRPr="00973293">
        <w:rPr>
          <w:rFonts w:ascii="Times New Roman" w:hAnsi="Times New Roman" w:cs="Times New Roman"/>
          <w:i/>
          <w:sz w:val="16"/>
          <w:szCs w:val="16"/>
        </w:rPr>
        <w:t xml:space="preserve"> </w:t>
      </w:r>
      <w:r w:rsidRPr="00973293">
        <w:rPr>
          <w:rFonts w:ascii="Times New Roman" w:hAnsi="Times New Roman" w:cs="Times New Roman"/>
          <w:i/>
          <w:sz w:val="16"/>
          <w:szCs w:val="16"/>
        </w:rPr>
        <w:t xml:space="preserve">осуществляющего полномочия главного распорядителя </w:t>
      </w:r>
      <w:r w:rsidR="00973293">
        <w:rPr>
          <w:rFonts w:ascii="Times New Roman" w:hAnsi="Times New Roman" w:cs="Times New Roman"/>
          <w:i/>
          <w:sz w:val="16"/>
          <w:szCs w:val="16"/>
        </w:rPr>
        <w:t xml:space="preserve"> </w:t>
      </w:r>
      <w:r w:rsidRPr="00973293">
        <w:rPr>
          <w:rFonts w:ascii="Times New Roman" w:hAnsi="Times New Roman" w:cs="Times New Roman"/>
          <w:i/>
          <w:sz w:val="16"/>
          <w:szCs w:val="16"/>
        </w:rPr>
        <w:t>средств бюджета</w:t>
      </w:r>
      <w:r w:rsidR="00973293" w:rsidRPr="00973293">
        <w:rPr>
          <w:rFonts w:ascii="Times New Roman" w:hAnsi="Times New Roman" w:cs="Times New Roman"/>
          <w:i/>
          <w:sz w:val="16"/>
          <w:szCs w:val="16"/>
        </w:rPr>
        <w:t xml:space="preserve"> муниципального округа «Княжпогостский»</w:t>
      </w:r>
      <w:r w:rsidRPr="00973293">
        <w:rPr>
          <w:rFonts w:ascii="Times New Roman" w:hAnsi="Times New Roman" w:cs="Times New Roman"/>
          <w:i/>
          <w:sz w:val="16"/>
          <w:szCs w:val="16"/>
        </w:rPr>
        <w:t>, принятого в соответствии с</w:t>
      </w:r>
      <w:r w:rsidR="003936BF" w:rsidRPr="00973293">
        <w:rPr>
          <w:rFonts w:ascii="Times New Roman" w:hAnsi="Times New Roman" w:cs="Times New Roman"/>
          <w:i/>
          <w:sz w:val="16"/>
          <w:szCs w:val="16"/>
        </w:rPr>
        <w:t>о</w:t>
      </w:r>
      <w:r w:rsidRPr="00973293">
        <w:rPr>
          <w:rFonts w:ascii="Times New Roman" w:hAnsi="Times New Roman" w:cs="Times New Roman"/>
          <w:i/>
          <w:sz w:val="16"/>
          <w:szCs w:val="16"/>
        </w:rPr>
        <w:t xml:space="preserve"> </w:t>
      </w:r>
      <w:hyperlink r:id="rId9">
        <w:r w:rsidRPr="00973293">
          <w:rPr>
            <w:rFonts w:ascii="Times New Roman" w:hAnsi="Times New Roman" w:cs="Times New Roman"/>
            <w:i/>
            <w:color w:val="0000FF"/>
            <w:sz w:val="16"/>
            <w:szCs w:val="16"/>
          </w:rPr>
          <w:t xml:space="preserve"> статьи 79</w:t>
        </w:r>
      </w:hyperlink>
      <w:r w:rsidRPr="00973293">
        <w:rPr>
          <w:rFonts w:ascii="Times New Roman" w:hAnsi="Times New Roman" w:cs="Times New Roman"/>
          <w:i/>
          <w:sz w:val="16"/>
          <w:szCs w:val="16"/>
        </w:rPr>
        <w:t xml:space="preserve"> Бюджетного кодекса Российской Федерации (далее - Решение о подготовке и реализации бюджетных инвестиций)</w:t>
      </w:r>
      <w:proofErr w:type="gramEnd"/>
    </w:p>
    <w:p w:rsidR="00973293" w:rsidRPr="00973293" w:rsidRDefault="00973293" w:rsidP="00973293">
      <w:pPr>
        <w:pStyle w:val="ConsPlusNonformat"/>
        <w:jc w:val="both"/>
        <w:rPr>
          <w:rFonts w:ascii="Times New Roman" w:hAnsi="Times New Roman" w:cs="Times New Roman"/>
          <w:i/>
          <w:sz w:val="16"/>
          <w:szCs w:val="16"/>
        </w:rPr>
      </w:pPr>
    </w:p>
    <w:p w:rsidR="004538A8" w:rsidRPr="00973293" w:rsidRDefault="004538A8" w:rsidP="00973293">
      <w:pPr>
        <w:pStyle w:val="ConsPlusNonformat"/>
        <w:jc w:val="both"/>
        <w:rPr>
          <w:rFonts w:ascii="Times New Roman" w:hAnsi="Times New Roman" w:cs="Times New Roman"/>
          <w:sz w:val="24"/>
          <w:szCs w:val="24"/>
        </w:rPr>
      </w:pPr>
      <w:r w:rsidRPr="00973293">
        <w:rPr>
          <w:rFonts w:ascii="Times New Roman" w:hAnsi="Times New Roman" w:cs="Times New Roman"/>
          <w:sz w:val="24"/>
          <w:szCs w:val="24"/>
        </w:rPr>
        <w:lastRenderedPageBreak/>
        <w:t>заключили настоящее Соглашение о нижеследующем.</w:t>
      </w:r>
    </w:p>
    <w:p w:rsidR="004538A8" w:rsidRPr="00973293" w:rsidRDefault="004538A8" w:rsidP="00973293">
      <w:pPr>
        <w:pStyle w:val="ConsPlusNormal"/>
        <w:jc w:val="both"/>
        <w:rPr>
          <w:rFonts w:ascii="Times New Roman" w:hAnsi="Times New Roman" w:cs="Times New Roman"/>
          <w:sz w:val="24"/>
          <w:szCs w:val="24"/>
        </w:rPr>
      </w:pPr>
    </w:p>
    <w:p w:rsidR="004538A8" w:rsidRPr="00973293" w:rsidRDefault="004538A8" w:rsidP="00DD38A1">
      <w:pPr>
        <w:pStyle w:val="ConsPlusNormal"/>
        <w:jc w:val="center"/>
        <w:outlineLvl w:val="0"/>
        <w:rPr>
          <w:rFonts w:ascii="Times New Roman" w:hAnsi="Times New Roman" w:cs="Times New Roman"/>
          <w:sz w:val="24"/>
          <w:szCs w:val="24"/>
        </w:rPr>
      </w:pPr>
      <w:r w:rsidRPr="00973293">
        <w:rPr>
          <w:rFonts w:ascii="Times New Roman" w:hAnsi="Times New Roman" w:cs="Times New Roman"/>
          <w:sz w:val="24"/>
          <w:szCs w:val="24"/>
        </w:rPr>
        <w:t>I. Предмет Соглашения</w:t>
      </w:r>
    </w:p>
    <w:p w:rsidR="004538A8" w:rsidRPr="00973293" w:rsidRDefault="004538A8" w:rsidP="00973293">
      <w:pPr>
        <w:pStyle w:val="ConsPlusNormal"/>
        <w:jc w:val="both"/>
        <w:rPr>
          <w:rFonts w:ascii="Times New Roman" w:hAnsi="Times New Roman" w:cs="Times New Roman"/>
          <w:sz w:val="24"/>
          <w:szCs w:val="24"/>
        </w:rPr>
      </w:pPr>
    </w:p>
    <w:p w:rsidR="004538A8" w:rsidRPr="00973293" w:rsidRDefault="004538A8" w:rsidP="00973293">
      <w:pPr>
        <w:pStyle w:val="ConsPlusNormal"/>
        <w:ind w:firstLine="540"/>
        <w:jc w:val="both"/>
        <w:rPr>
          <w:rFonts w:ascii="Times New Roman" w:hAnsi="Times New Roman" w:cs="Times New Roman"/>
          <w:sz w:val="24"/>
          <w:szCs w:val="24"/>
        </w:rPr>
      </w:pPr>
      <w:bookmarkStart w:id="0" w:name="P84"/>
      <w:bookmarkEnd w:id="0"/>
      <w:r w:rsidRPr="00973293">
        <w:rPr>
          <w:rFonts w:ascii="Times New Roman" w:hAnsi="Times New Roman" w:cs="Times New Roman"/>
          <w:sz w:val="24"/>
          <w:szCs w:val="24"/>
        </w:rPr>
        <w:t xml:space="preserve">1.1. </w:t>
      </w:r>
      <w:proofErr w:type="gramStart"/>
      <w:r w:rsidRPr="00973293">
        <w:rPr>
          <w:rFonts w:ascii="Times New Roman" w:hAnsi="Times New Roman" w:cs="Times New Roman"/>
          <w:sz w:val="24"/>
          <w:szCs w:val="24"/>
        </w:rPr>
        <w:t xml:space="preserve">В соответствии с настоящим Соглашением Получатель средств бюджета </w:t>
      </w:r>
      <w:r w:rsidR="003936BF" w:rsidRPr="00973293">
        <w:rPr>
          <w:rFonts w:ascii="Times New Roman" w:hAnsi="Times New Roman" w:cs="Times New Roman"/>
          <w:sz w:val="24"/>
          <w:szCs w:val="24"/>
        </w:rPr>
        <w:t xml:space="preserve">муниципального округа «Княжпогостский» </w:t>
      </w:r>
      <w:r w:rsidRPr="00973293">
        <w:rPr>
          <w:rFonts w:ascii="Times New Roman" w:hAnsi="Times New Roman" w:cs="Times New Roman"/>
          <w:sz w:val="24"/>
          <w:szCs w:val="24"/>
        </w:rPr>
        <w:t xml:space="preserve">передает на безвозмездной основе, а Организация принимает полномочия </w:t>
      </w:r>
      <w:r w:rsidR="003936BF" w:rsidRPr="00973293">
        <w:rPr>
          <w:rFonts w:ascii="Times New Roman" w:hAnsi="Times New Roman" w:cs="Times New Roman"/>
          <w:sz w:val="24"/>
          <w:szCs w:val="24"/>
        </w:rPr>
        <w:t>муниципального</w:t>
      </w:r>
      <w:r w:rsidRPr="00973293">
        <w:rPr>
          <w:rFonts w:ascii="Times New Roman" w:hAnsi="Times New Roman" w:cs="Times New Roman"/>
          <w:sz w:val="24"/>
          <w:szCs w:val="24"/>
        </w:rPr>
        <w:t xml:space="preserve"> заказчика по з</w:t>
      </w:r>
      <w:r w:rsidR="00894EFD">
        <w:rPr>
          <w:rFonts w:ascii="Times New Roman" w:hAnsi="Times New Roman" w:cs="Times New Roman"/>
          <w:sz w:val="24"/>
          <w:szCs w:val="24"/>
        </w:rPr>
        <w:t>аключению и исполнению от имени муниципального образования муниципального округа «Княжпогостский»,</w:t>
      </w:r>
      <w:bookmarkStart w:id="1" w:name="_GoBack"/>
      <w:bookmarkEnd w:id="1"/>
      <w:r w:rsidR="00894EFD">
        <w:rPr>
          <w:rFonts w:ascii="Times New Roman" w:hAnsi="Times New Roman" w:cs="Times New Roman"/>
          <w:sz w:val="24"/>
          <w:szCs w:val="24"/>
        </w:rPr>
        <w:t xml:space="preserve"> в лице </w:t>
      </w:r>
      <w:r w:rsidR="003936BF" w:rsidRPr="00973293">
        <w:rPr>
          <w:rFonts w:ascii="Times New Roman" w:hAnsi="Times New Roman" w:cs="Times New Roman"/>
          <w:sz w:val="24"/>
          <w:szCs w:val="24"/>
        </w:rPr>
        <w:t>администрации муниципального округа «Княжпогостский»</w:t>
      </w:r>
      <w:r w:rsidRPr="00973293">
        <w:rPr>
          <w:rFonts w:ascii="Times New Roman" w:hAnsi="Times New Roman" w:cs="Times New Roman"/>
          <w:sz w:val="24"/>
          <w:szCs w:val="24"/>
        </w:rPr>
        <w:t xml:space="preserve"> </w:t>
      </w:r>
      <w:r w:rsidR="003936BF" w:rsidRPr="00973293">
        <w:rPr>
          <w:rFonts w:ascii="Times New Roman" w:hAnsi="Times New Roman" w:cs="Times New Roman"/>
          <w:sz w:val="24"/>
          <w:szCs w:val="24"/>
        </w:rPr>
        <w:t>муниципальных</w:t>
      </w:r>
      <w:r w:rsidRPr="00973293">
        <w:rPr>
          <w:rFonts w:ascii="Times New Roman" w:hAnsi="Times New Roman" w:cs="Times New Roman"/>
          <w:sz w:val="24"/>
          <w:szCs w:val="24"/>
        </w:rPr>
        <w:t xml:space="preserve"> контрактов</w:t>
      </w:r>
      <w:r w:rsidR="003936BF" w:rsidRPr="00973293">
        <w:rPr>
          <w:rFonts w:ascii="Times New Roman" w:hAnsi="Times New Roman" w:cs="Times New Roman"/>
          <w:sz w:val="24"/>
          <w:szCs w:val="24"/>
        </w:rPr>
        <w:t xml:space="preserve"> (договоров)</w:t>
      </w:r>
      <w:r w:rsidRPr="00973293">
        <w:rPr>
          <w:rFonts w:ascii="Times New Roman" w:hAnsi="Times New Roman" w:cs="Times New Roman"/>
          <w:sz w:val="24"/>
          <w:szCs w:val="24"/>
        </w:rPr>
        <w:t xml:space="preserve"> от лица Получателя средств </w:t>
      </w:r>
      <w:r w:rsidR="003936BF" w:rsidRPr="00973293">
        <w:rPr>
          <w:rFonts w:ascii="Times New Roman" w:hAnsi="Times New Roman" w:cs="Times New Roman"/>
          <w:sz w:val="24"/>
          <w:szCs w:val="24"/>
        </w:rPr>
        <w:t>местного</w:t>
      </w:r>
      <w:r w:rsidRPr="00973293">
        <w:rPr>
          <w:rFonts w:ascii="Times New Roman" w:hAnsi="Times New Roman" w:cs="Times New Roman"/>
          <w:sz w:val="24"/>
          <w:szCs w:val="24"/>
        </w:rPr>
        <w:t xml:space="preserve"> бюджета в целях осуществления за счет средств </w:t>
      </w:r>
      <w:r w:rsidR="003936BF" w:rsidRPr="00973293">
        <w:rPr>
          <w:rFonts w:ascii="Times New Roman" w:hAnsi="Times New Roman" w:cs="Times New Roman"/>
          <w:sz w:val="24"/>
          <w:szCs w:val="24"/>
        </w:rPr>
        <w:t>местного</w:t>
      </w:r>
      <w:r w:rsidRPr="00973293">
        <w:rPr>
          <w:rFonts w:ascii="Times New Roman" w:hAnsi="Times New Roman" w:cs="Times New Roman"/>
          <w:sz w:val="24"/>
          <w:szCs w:val="24"/>
        </w:rPr>
        <w:t xml:space="preserve"> бюджета бюджетных инвестиций в форме капитальных</w:t>
      </w:r>
      <w:proofErr w:type="gramEnd"/>
      <w:r w:rsidRPr="00973293">
        <w:rPr>
          <w:rFonts w:ascii="Times New Roman" w:hAnsi="Times New Roman" w:cs="Times New Roman"/>
          <w:sz w:val="24"/>
          <w:szCs w:val="24"/>
        </w:rPr>
        <w:t xml:space="preserve"> вложений в объекты </w:t>
      </w:r>
      <w:r w:rsidR="003936BF" w:rsidRPr="00973293">
        <w:rPr>
          <w:rFonts w:ascii="Times New Roman" w:hAnsi="Times New Roman" w:cs="Times New Roman"/>
          <w:sz w:val="24"/>
          <w:szCs w:val="24"/>
        </w:rPr>
        <w:t>муниципальной</w:t>
      </w:r>
      <w:r w:rsidRPr="00973293">
        <w:rPr>
          <w:rFonts w:ascii="Times New Roman" w:hAnsi="Times New Roman" w:cs="Times New Roman"/>
          <w:sz w:val="24"/>
          <w:szCs w:val="24"/>
        </w:rPr>
        <w:t xml:space="preserve"> собственности </w:t>
      </w:r>
      <w:r w:rsidR="003936BF" w:rsidRPr="00973293">
        <w:rPr>
          <w:rFonts w:ascii="Times New Roman" w:hAnsi="Times New Roman" w:cs="Times New Roman"/>
          <w:sz w:val="24"/>
          <w:szCs w:val="24"/>
        </w:rPr>
        <w:t xml:space="preserve">муниципального округа «Княжпогостский» </w:t>
      </w:r>
      <w:r w:rsidRPr="00973293">
        <w:rPr>
          <w:rFonts w:ascii="Times New Roman" w:hAnsi="Times New Roman" w:cs="Times New Roman"/>
          <w:sz w:val="24"/>
          <w:szCs w:val="24"/>
        </w:rPr>
        <w:t xml:space="preserve">(далее соответственно - полномочия </w:t>
      </w:r>
      <w:r w:rsidR="003936BF" w:rsidRPr="00973293">
        <w:rPr>
          <w:rFonts w:ascii="Times New Roman" w:hAnsi="Times New Roman" w:cs="Times New Roman"/>
          <w:sz w:val="24"/>
          <w:szCs w:val="24"/>
        </w:rPr>
        <w:t>муниципального</w:t>
      </w:r>
      <w:r w:rsidRPr="00973293">
        <w:rPr>
          <w:rFonts w:ascii="Times New Roman" w:hAnsi="Times New Roman" w:cs="Times New Roman"/>
          <w:sz w:val="24"/>
          <w:szCs w:val="24"/>
        </w:rPr>
        <w:t xml:space="preserve"> заказчика, бюджетные инвестиции, Объекты).</w:t>
      </w:r>
    </w:p>
    <w:p w:rsidR="004538A8" w:rsidRPr="00973293" w:rsidRDefault="004538A8" w:rsidP="00973293">
      <w:pPr>
        <w:pStyle w:val="ConsPlusNormal"/>
        <w:spacing w:before="220"/>
        <w:ind w:firstLine="540"/>
        <w:jc w:val="both"/>
        <w:rPr>
          <w:rFonts w:ascii="Times New Roman" w:hAnsi="Times New Roman" w:cs="Times New Roman"/>
          <w:sz w:val="24"/>
          <w:szCs w:val="24"/>
        </w:rPr>
      </w:pPr>
      <w:r w:rsidRPr="00973293">
        <w:rPr>
          <w:rFonts w:ascii="Times New Roman" w:hAnsi="Times New Roman" w:cs="Times New Roman"/>
          <w:sz w:val="24"/>
          <w:szCs w:val="24"/>
        </w:rPr>
        <w:t xml:space="preserve">1.2. </w:t>
      </w:r>
      <w:proofErr w:type="spellStart"/>
      <w:r w:rsidRPr="00973293">
        <w:rPr>
          <w:rFonts w:ascii="Times New Roman" w:hAnsi="Times New Roman" w:cs="Times New Roman"/>
          <w:sz w:val="24"/>
          <w:szCs w:val="24"/>
        </w:rPr>
        <w:t>Пообъектное</w:t>
      </w:r>
      <w:proofErr w:type="spellEnd"/>
      <w:r w:rsidRPr="00973293">
        <w:rPr>
          <w:rFonts w:ascii="Times New Roman" w:hAnsi="Times New Roman" w:cs="Times New Roman"/>
          <w:sz w:val="24"/>
          <w:szCs w:val="24"/>
        </w:rPr>
        <w:t xml:space="preserve"> рас</w:t>
      </w:r>
      <w:r w:rsidR="00973293">
        <w:rPr>
          <w:rFonts w:ascii="Times New Roman" w:hAnsi="Times New Roman" w:cs="Times New Roman"/>
          <w:sz w:val="24"/>
          <w:szCs w:val="24"/>
        </w:rPr>
        <w:t>пределение бюджетных инвестиций</w:t>
      </w:r>
      <w:r w:rsidRPr="00973293">
        <w:rPr>
          <w:rFonts w:ascii="Times New Roman" w:hAnsi="Times New Roman" w:cs="Times New Roman"/>
          <w:sz w:val="24"/>
          <w:szCs w:val="24"/>
        </w:rPr>
        <w:t xml:space="preserve"> с указанием сведений о каждом Объекте приведено в приложении N _____ к настоящему Соглашению, которое является его неотъемлемой частью.</w:t>
      </w:r>
    </w:p>
    <w:p w:rsidR="004538A8" w:rsidRPr="00973293" w:rsidRDefault="004538A8" w:rsidP="00973293">
      <w:pPr>
        <w:pStyle w:val="ConsPlusNormal"/>
        <w:jc w:val="both"/>
        <w:rPr>
          <w:rFonts w:ascii="Times New Roman" w:hAnsi="Times New Roman" w:cs="Times New Roman"/>
          <w:sz w:val="24"/>
          <w:szCs w:val="24"/>
        </w:rPr>
      </w:pPr>
    </w:p>
    <w:p w:rsidR="004538A8" w:rsidRPr="00973293" w:rsidRDefault="004538A8" w:rsidP="00973293">
      <w:pPr>
        <w:pStyle w:val="ConsPlusNormal"/>
        <w:jc w:val="center"/>
        <w:outlineLvl w:val="0"/>
        <w:rPr>
          <w:rFonts w:ascii="Times New Roman" w:hAnsi="Times New Roman" w:cs="Times New Roman"/>
          <w:sz w:val="24"/>
          <w:szCs w:val="24"/>
        </w:rPr>
      </w:pPr>
      <w:r w:rsidRPr="00973293">
        <w:rPr>
          <w:rFonts w:ascii="Times New Roman" w:hAnsi="Times New Roman" w:cs="Times New Roman"/>
          <w:sz w:val="24"/>
          <w:szCs w:val="24"/>
        </w:rPr>
        <w:t>II. Финансовое обеспечение бюджетных инвестиций</w:t>
      </w:r>
    </w:p>
    <w:p w:rsidR="004538A8" w:rsidRPr="00973293" w:rsidRDefault="004538A8" w:rsidP="00973293">
      <w:pPr>
        <w:pStyle w:val="ConsPlusNormal"/>
        <w:jc w:val="both"/>
        <w:rPr>
          <w:rFonts w:ascii="Times New Roman" w:hAnsi="Times New Roman" w:cs="Times New Roman"/>
          <w:sz w:val="24"/>
          <w:szCs w:val="24"/>
        </w:rPr>
      </w:pPr>
    </w:p>
    <w:p w:rsidR="004538A8" w:rsidRPr="00973293" w:rsidRDefault="004538A8" w:rsidP="00973293">
      <w:pPr>
        <w:pStyle w:val="ConsPlusNonformat"/>
        <w:jc w:val="both"/>
        <w:rPr>
          <w:rFonts w:ascii="Times New Roman" w:hAnsi="Times New Roman" w:cs="Times New Roman"/>
          <w:sz w:val="24"/>
          <w:szCs w:val="24"/>
        </w:rPr>
      </w:pPr>
      <w:r w:rsidRPr="00973293">
        <w:rPr>
          <w:rFonts w:ascii="Times New Roman" w:hAnsi="Times New Roman" w:cs="Times New Roman"/>
          <w:sz w:val="24"/>
          <w:szCs w:val="24"/>
        </w:rPr>
        <w:t xml:space="preserve">    2.1.   </w:t>
      </w:r>
      <w:proofErr w:type="gramStart"/>
      <w:r w:rsidRPr="00973293">
        <w:rPr>
          <w:rFonts w:ascii="Times New Roman" w:hAnsi="Times New Roman" w:cs="Times New Roman"/>
          <w:sz w:val="24"/>
          <w:szCs w:val="24"/>
        </w:rPr>
        <w:t xml:space="preserve">Бюджетные   инвестиции   в  рамках  полномочий  </w:t>
      </w:r>
      <w:r w:rsidR="003936BF" w:rsidRPr="00973293">
        <w:rPr>
          <w:rFonts w:ascii="Times New Roman" w:hAnsi="Times New Roman" w:cs="Times New Roman"/>
          <w:sz w:val="24"/>
          <w:szCs w:val="24"/>
        </w:rPr>
        <w:t>муниципального</w:t>
      </w:r>
      <w:r w:rsidR="00973293">
        <w:rPr>
          <w:rFonts w:ascii="Times New Roman" w:hAnsi="Times New Roman" w:cs="Times New Roman"/>
          <w:sz w:val="24"/>
          <w:szCs w:val="24"/>
        </w:rPr>
        <w:t xml:space="preserve"> </w:t>
      </w:r>
      <w:r w:rsidRPr="00973293">
        <w:rPr>
          <w:rFonts w:ascii="Times New Roman" w:hAnsi="Times New Roman" w:cs="Times New Roman"/>
          <w:sz w:val="24"/>
          <w:szCs w:val="24"/>
        </w:rPr>
        <w:t>заказчика,  переданных  Организации в соответствии с настоящим Соглашением,</w:t>
      </w:r>
      <w:r w:rsidR="00973293">
        <w:rPr>
          <w:rFonts w:ascii="Times New Roman" w:hAnsi="Times New Roman" w:cs="Times New Roman"/>
          <w:sz w:val="24"/>
          <w:szCs w:val="24"/>
        </w:rPr>
        <w:t xml:space="preserve"> </w:t>
      </w:r>
      <w:r w:rsidRPr="00973293">
        <w:rPr>
          <w:rFonts w:ascii="Times New Roman" w:hAnsi="Times New Roman" w:cs="Times New Roman"/>
          <w:sz w:val="24"/>
          <w:szCs w:val="24"/>
        </w:rPr>
        <w:t xml:space="preserve">осуществляются  на  основании  </w:t>
      </w:r>
      <w:r w:rsidR="003936BF" w:rsidRPr="00973293">
        <w:rPr>
          <w:rFonts w:ascii="Times New Roman" w:hAnsi="Times New Roman" w:cs="Times New Roman"/>
          <w:sz w:val="24"/>
          <w:szCs w:val="24"/>
        </w:rPr>
        <w:t>муниципальных</w:t>
      </w:r>
      <w:r w:rsidRPr="00973293">
        <w:rPr>
          <w:rFonts w:ascii="Times New Roman" w:hAnsi="Times New Roman" w:cs="Times New Roman"/>
          <w:sz w:val="24"/>
          <w:szCs w:val="24"/>
        </w:rPr>
        <w:t xml:space="preserve">  контрактов</w:t>
      </w:r>
      <w:r w:rsidR="003936BF" w:rsidRPr="00973293">
        <w:rPr>
          <w:rFonts w:ascii="Times New Roman" w:hAnsi="Times New Roman" w:cs="Times New Roman"/>
          <w:sz w:val="24"/>
          <w:szCs w:val="24"/>
        </w:rPr>
        <w:t xml:space="preserve"> (договоров)</w:t>
      </w:r>
      <w:r w:rsidRPr="00973293">
        <w:rPr>
          <w:rFonts w:ascii="Times New Roman" w:hAnsi="Times New Roman" w:cs="Times New Roman"/>
          <w:sz w:val="24"/>
          <w:szCs w:val="24"/>
        </w:rPr>
        <w:t xml:space="preserve">  заключаемых  и</w:t>
      </w:r>
      <w:r w:rsidR="003936BF" w:rsidRPr="00973293">
        <w:rPr>
          <w:rFonts w:ascii="Times New Roman" w:hAnsi="Times New Roman" w:cs="Times New Roman"/>
          <w:sz w:val="24"/>
          <w:szCs w:val="24"/>
        </w:rPr>
        <w:t xml:space="preserve"> </w:t>
      </w:r>
      <w:r w:rsidRPr="00973293">
        <w:rPr>
          <w:rFonts w:ascii="Times New Roman" w:hAnsi="Times New Roman" w:cs="Times New Roman"/>
          <w:sz w:val="24"/>
          <w:szCs w:val="24"/>
        </w:rPr>
        <w:t>оплачиваемых   в   пределах   лимитов  бюджетных  обязательств,  доведенных</w:t>
      </w:r>
      <w:r w:rsidR="003936BF" w:rsidRPr="00973293">
        <w:rPr>
          <w:rFonts w:ascii="Times New Roman" w:hAnsi="Times New Roman" w:cs="Times New Roman"/>
          <w:sz w:val="24"/>
          <w:szCs w:val="24"/>
        </w:rPr>
        <w:t xml:space="preserve"> </w:t>
      </w:r>
      <w:r w:rsidRPr="00973293">
        <w:rPr>
          <w:rFonts w:ascii="Times New Roman" w:hAnsi="Times New Roman" w:cs="Times New Roman"/>
          <w:sz w:val="24"/>
          <w:szCs w:val="24"/>
        </w:rPr>
        <w:t xml:space="preserve">Получателю  средств  </w:t>
      </w:r>
      <w:r w:rsidR="003936BF" w:rsidRPr="00973293">
        <w:rPr>
          <w:rFonts w:ascii="Times New Roman" w:hAnsi="Times New Roman" w:cs="Times New Roman"/>
          <w:sz w:val="24"/>
          <w:szCs w:val="24"/>
        </w:rPr>
        <w:t>местного</w:t>
      </w:r>
      <w:r w:rsidRPr="00973293">
        <w:rPr>
          <w:rFonts w:ascii="Times New Roman" w:hAnsi="Times New Roman" w:cs="Times New Roman"/>
          <w:sz w:val="24"/>
          <w:szCs w:val="24"/>
        </w:rPr>
        <w:t xml:space="preserve">  бюджета,  либо  в порядке, установленном</w:t>
      </w:r>
      <w:r w:rsidR="003936BF" w:rsidRPr="00973293">
        <w:rPr>
          <w:rFonts w:ascii="Times New Roman" w:hAnsi="Times New Roman" w:cs="Times New Roman"/>
          <w:sz w:val="24"/>
          <w:szCs w:val="24"/>
        </w:rPr>
        <w:t xml:space="preserve"> </w:t>
      </w:r>
      <w:r w:rsidRPr="00973293">
        <w:rPr>
          <w:rFonts w:ascii="Times New Roman" w:hAnsi="Times New Roman" w:cs="Times New Roman"/>
          <w:sz w:val="24"/>
          <w:szCs w:val="24"/>
        </w:rPr>
        <w:t xml:space="preserve">Бюджетным  </w:t>
      </w:r>
      <w:hyperlink r:id="rId10">
        <w:r w:rsidRPr="00973293">
          <w:rPr>
            <w:rFonts w:ascii="Times New Roman" w:hAnsi="Times New Roman" w:cs="Times New Roman"/>
            <w:color w:val="0000FF"/>
            <w:sz w:val="24"/>
            <w:szCs w:val="24"/>
          </w:rPr>
          <w:t>кодексом</w:t>
        </w:r>
      </w:hyperlink>
      <w:r w:rsidRPr="00973293">
        <w:rPr>
          <w:rFonts w:ascii="Times New Roman" w:hAnsi="Times New Roman" w:cs="Times New Roman"/>
          <w:sz w:val="24"/>
          <w:szCs w:val="24"/>
        </w:rPr>
        <w:t xml:space="preserve">  Российской  Федерации  и  иными </w:t>
      </w:r>
      <w:r w:rsidR="003936BF" w:rsidRPr="00973293">
        <w:rPr>
          <w:rFonts w:ascii="Times New Roman" w:hAnsi="Times New Roman" w:cs="Times New Roman"/>
          <w:sz w:val="24"/>
          <w:szCs w:val="24"/>
        </w:rPr>
        <w:t>муниципальными</w:t>
      </w:r>
      <w:r w:rsidRPr="00973293">
        <w:rPr>
          <w:rFonts w:ascii="Times New Roman" w:hAnsi="Times New Roman" w:cs="Times New Roman"/>
          <w:sz w:val="24"/>
          <w:szCs w:val="24"/>
        </w:rPr>
        <w:t xml:space="preserve"> правовыми</w:t>
      </w:r>
      <w:r w:rsidR="003936BF" w:rsidRPr="00973293">
        <w:rPr>
          <w:rFonts w:ascii="Times New Roman" w:hAnsi="Times New Roman" w:cs="Times New Roman"/>
          <w:sz w:val="24"/>
          <w:szCs w:val="24"/>
        </w:rPr>
        <w:t xml:space="preserve"> </w:t>
      </w:r>
      <w:r w:rsidRPr="00973293">
        <w:rPr>
          <w:rFonts w:ascii="Times New Roman" w:hAnsi="Times New Roman" w:cs="Times New Roman"/>
          <w:sz w:val="24"/>
          <w:szCs w:val="24"/>
        </w:rPr>
        <w:t>актами,   регулирующими   бюджетные  правоотношения,  в  пределах  средств,</w:t>
      </w:r>
      <w:r w:rsidR="003936BF" w:rsidRPr="00973293">
        <w:rPr>
          <w:rFonts w:ascii="Times New Roman" w:hAnsi="Times New Roman" w:cs="Times New Roman"/>
          <w:sz w:val="24"/>
          <w:szCs w:val="24"/>
        </w:rPr>
        <w:t xml:space="preserve"> </w:t>
      </w:r>
      <w:r w:rsidRPr="00973293">
        <w:rPr>
          <w:rFonts w:ascii="Times New Roman" w:hAnsi="Times New Roman" w:cs="Times New Roman"/>
          <w:sz w:val="24"/>
          <w:szCs w:val="24"/>
        </w:rPr>
        <w:t>предусмотренных Решениями о подготовке и реализации бюджетных инвестиций</w:t>
      </w:r>
      <w:proofErr w:type="gramEnd"/>
      <w:r w:rsidRPr="00973293">
        <w:rPr>
          <w:rFonts w:ascii="Times New Roman" w:hAnsi="Times New Roman" w:cs="Times New Roman"/>
          <w:sz w:val="24"/>
          <w:szCs w:val="24"/>
        </w:rPr>
        <w:t>, в</w:t>
      </w:r>
    </w:p>
    <w:p w:rsidR="004538A8" w:rsidRPr="00973293" w:rsidRDefault="004538A8" w:rsidP="00973293">
      <w:pPr>
        <w:pStyle w:val="ConsPlusNonformat"/>
        <w:jc w:val="both"/>
        <w:rPr>
          <w:rFonts w:ascii="Times New Roman" w:hAnsi="Times New Roman" w:cs="Times New Roman"/>
          <w:sz w:val="24"/>
          <w:szCs w:val="24"/>
        </w:rPr>
      </w:pPr>
      <w:proofErr w:type="gramStart"/>
      <w:r w:rsidRPr="00973293">
        <w:rPr>
          <w:rFonts w:ascii="Times New Roman" w:hAnsi="Times New Roman" w:cs="Times New Roman"/>
          <w:sz w:val="24"/>
          <w:szCs w:val="24"/>
        </w:rPr>
        <w:t>общем</w:t>
      </w:r>
      <w:proofErr w:type="gramEnd"/>
      <w:r w:rsidRPr="00973293">
        <w:rPr>
          <w:rFonts w:ascii="Times New Roman" w:hAnsi="Times New Roman" w:cs="Times New Roman"/>
          <w:sz w:val="24"/>
          <w:szCs w:val="24"/>
        </w:rPr>
        <w:t xml:space="preserve"> размере _______________ (______________________) рублей, _____ копеек</w:t>
      </w:r>
    </w:p>
    <w:p w:rsidR="004538A8" w:rsidRPr="00973293" w:rsidRDefault="004538A8" w:rsidP="00973293">
      <w:pPr>
        <w:pStyle w:val="ConsPlusNonformat"/>
        <w:jc w:val="both"/>
        <w:rPr>
          <w:rFonts w:ascii="Times New Roman" w:hAnsi="Times New Roman" w:cs="Times New Roman"/>
          <w:sz w:val="24"/>
          <w:szCs w:val="24"/>
        </w:rPr>
      </w:pPr>
      <w:r w:rsidRPr="00973293">
        <w:rPr>
          <w:rFonts w:ascii="Times New Roman" w:hAnsi="Times New Roman" w:cs="Times New Roman"/>
          <w:sz w:val="24"/>
          <w:szCs w:val="24"/>
        </w:rPr>
        <w:t xml:space="preserve">                                  (сумма прописью)</w:t>
      </w:r>
    </w:p>
    <w:p w:rsidR="004538A8" w:rsidRPr="00973293" w:rsidRDefault="004538A8" w:rsidP="00973293">
      <w:pPr>
        <w:pStyle w:val="ConsPlusNonformat"/>
        <w:jc w:val="both"/>
        <w:rPr>
          <w:rFonts w:ascii="Times New Roman" w:hAnsi="Times New Roman" w:cs="Times New Roman"/>
          <w:sz w:val="24"/>
          <w:szCs w:val="24"/>
        </w:rPr>
      </w:pPr>
      <w:r w:rsidRPr="00973293">
        <w:rPr>
          <w:rFonts w:ascii="Times New Roman" w:hAnsi="Times New Roman" w:cs="Times New Roman"/>
          <w:sz w:val="24"/>
          <w:szCs w:val="24"/>
        </w:rPr>
        <w:t>в том числе:</w:t>
      </w:r>
    </w:p>
    <w:p w:rsidR="004538A8" w:rsidRPr="00973293" w:rsidRDefault="004538A8" w:rsidP="00973293">
      <w:pPr>
        <w:pStyle w:val="ConsPlusNonformat"/>
        <w:jc w:val="both"/>
        <w:rPr>
          <w:rFonts w:ascii="Times New Roman" w:hAnsi="Times New Roman" w:cs="Times New Roman"/>
          <w:sz w:val="24"/>
          <w:szCs w:val="24"/>
        </w:rPr>
      </w:pPr>
      <w:r w:rsidRPr="00973293">
        <w:rPr>
          <w:rFonts w:ascii="Times New Roman" w:hAnsi="Times New Roman" w:cs="Times New Roman"/>
          <w:sz w:val="24"/>
          <w:szCs w:val="24"/>
        </w:rPr>
        <w:t xml:space="preserve">    в 20__ году</w:t>
      </w:r>
      <w:proofErr w:type="gramStart"/>
      <w:r w:rsidRPr="00973293">
        <w:rPr>
          <w:rFonts w:ascii="Times New Roman" w:hAnsi="Times New Roman" w:cs="Times New Roman"/>
          <w:sz w:val="24"/>
          <w:szCs w:val="24"/>
        </w:rPr>
        <w:t xml:space="preserve"> ___________ (____________________) </w:t>
      </w:r>
      <w:proofErr w:type="gramEnd"/>
      <w:r w:rsidRPr="00973293">
        <w:rPr>
          <w:rFonts w:ascii="Times New Roman" w:hAnsi="Times New Roman" w:cs="Times New Roman"/>
          <w:sz w:val="24"/>
          <w:szCs w:val="24"/>
        </w:rPr>
        <w:t>рублей _____ копеек;</w:t>
      </w:r>
    </w:p>
    <w:p w:rsidR="004538A8" w:rsidRPr="00973293" w:rsidRDefault="004538A8" w:rsidP="00973293">
      <w:pPr>
        <w:pStyle w:val="ConsPlusNonformat"/>
        <w:jc w:val="both"/>
        <w:rPr>
          <w:rFonts w:ascii="Times New Roman" w:hAnsi="Times New Roman" w:cs="Times New Roman"/>
          <w:sz w:val="24"/>
          <w:szCs w:val="24"/>
        </w:rPr>
      </w:pPr>
      <w:r w:rsidRPr="00973293">
        <w:rPr>
          <w:rFonts w:ascii="Times New Roman" w:hAnsi="Times New Roman" w:cs="Times New Roman"/>
          <w:sz w:val="24"/>
          <w:szCs w:val="24"/>
        </w:rPr>
        <w:t xml:space="preserve">                               (сумма прописью)</w:t>
      </w:r>
    </w:p>
    <w:p w:rsidR="004538A8" w:rsidRPr="00973293" w:rsidRDefault="004538A8" w:rsidP="00973293">
      <w:pPr>
        <w:pStyle w:val="ConsPlusNonformat"/>
        <w:jc w:val="both"/>
        <w:rPr>
          <w:rFonts w:ascii="Times New Roman" w:hAnsi="Times New Roman" w:cs="Times New Roman"/>
          <w:sz w:val="24"/>
          <w:szCs w:val="24"/>
        </w:rPr>
      </w:pPr>
      <w:r w:rsidRPr="00973293">
        <w:rPr>
          <w:rFonts w:ascii="Times New Roman" w:hAnsi="Times New Roman" w:cs="Times New Roman"/>
          <w:sz w:val="24"/>
          <w:szCs w:val="24"/>
        </w:rPr>
        <w:t xml:space="preserve">    в 20__ году</w:t>
      </w:r>
      <w:proofErr w:type="gramStart"/>
      <w:r w:rsidRPr="00973293">
        <w:rPr>
          <w:rFonts w:ascii="Times New Roman" w:hAnsi="Times New Roman" w:cs="Times New Roman"/>
          <w:sz w:val="24"/>
          <w:szCs w:val="24"/>
        </w:rPr>
        <w:t xml:space="preserve"> ___________ (____________________) </w:t>
      </w:r>
      <w:proofErr w:type="gramEnd"/>
      <w:r w:rsidRPr="00973293">
        <w:rPr>
          <w:rFonts w:ascii="Times New Roman" w:hAnsi="Times New Roman" w:cs="Times New Roman"/>
          <w:sz w:val="24"/>
          <w:szCs w:val="24"/>
        </w:rPr>
        <w:t>рублей _____ копеек;</w:t>
      </w:r>
    </w:p>
    <w:p w:rsidR="004538A8" w:rsidRPr="00973293" w:rsidRDefault="004538A8" w:rsidP="00973293">
      <w:pPr>
        <w:pStyle w:val="ConsPlusNonformat"/>
        <w:jc w:val="both"/>
        <w:rPr>
          <w:rFonts w:ascii="Times New Roman" w:hAnsi="Times New Roman" w:cs="Times New Roman"/>
          <w:sz w:val="24"/>
          <w:szCs w:val="24"/>
        </w:rPr>
      </w:pPr>
      <w:r w:rsidRPr="00973293">
        <w:rPr>
          <w:rFonts w:ascii="Times New Roman" w:hAnsi="Times New Roman" w:cs="Times New Roman"/>
          <w:sz w:val="24"/>
          <w:szCs w:val="24"/>
        </w:rPr>
        <w:t xml:space="preserve">                               (сумма прописью)</w:t>
      </w:r>
    </w:p>
    <w:p w:rsidR="004538A8" w:rsidRPr="00973293" w:rsidRDefault="004538A8" w:rsidP="00973293">
      <w:pPr>
        <w:pStyle w:val="ConsPlusNonformat"/>
        <w:jc w:val="both"/>
        <w:rPr>
          <w:rFonts w:ascii="Times New Roman" w:hAnsi="Times New Roman" w:cs="Times New Roman"/>
          <w:sz w:val="24"/>
          <w:szCs w:val="24"/>
        </w:rPr>
      </w:pPr>
      <w:r w:rsidRPr="00973293">
        <w:rPr>
          <w:rFonts w:ascii="Times New Roman" w:hAnsi="Times New Roman" w:cs="Times New Roman"/>
          <w:sz w:val="24"/>
          <w:szCs w:val="24"/>
        </w:rPr>
        <w:t xml:space="preserve">    в 20__ году</w:t>
      </w:r>
      <w:proofErr w:type="gramStart"/>
      <w:r w:rsidRPr="00973293">
        <w:rPr>
          <w:rFonts w:ascii="Times New Roman" w:hAnsi="Times New Roman" w:cs="Times New Roman"/>
          <w:sz w:val="24"/>
          <w:szCs w:val="24"/>
        </w:rPr>
        <w:t xml:space="preserve"> ___________ (____________________) </w:t>
      </w:r>
      <w:proofErr w:type="gramEnd"/>
      <w:r w:rsidRPr="00973293">
        <w:rPr>
          <w:rFonts w:ascii="Times New Roman" w:hAnsi="Times New Roman" w:cs="Times New Roman"/>
          <w:sz w:val="24"/>
          <w:szCs w:val="24"/>
        </w:rPr>
        <w:t>рублей _____ копеек</w:t>
      </w:r>
      <w:r w:rsidR="003936BF" w:rsidRPr="00973293">
        <w:rPr>
          <w:rFonts w:ascii="Times New Roman" w:hAnsi="Times New Roman" w:cs="Times New Roman"/>
          <w:sz w:val="24"/>
          <w:szCs w:val="24"/>
        </w:rPr>
        <w:t>.</w:t>
      </w:r>
    </w:p>
    <w:p w:rsidR="004538A8" w:rsidRPr="00973293" w:rsidRDefault="004538A8" w:rsidP="00973293">
      <w:pPr>
        <w:pStyle w:val="ConsPlusNonformat"/>
        <w:jc w:val="both"/>
        <w:rPr>
          <w:rFonts w:ascii="Times New Roman" w:hAnsi="Times New Roman" w:cs="Times New Roman"/>
          <w:sz w:val="24"/>
          <w:szCs w:val="24"/>
        </w:rPr>
      </w:pPr>
      <w:r w:rsidRPr="00973293">
        <w:rPr>
          <w:rFonts w:ascii="Times New Roman" w:hAnsi="Times New Roman" w:cs="Times New Roman"/>
          <w:sz w:val="24"/>
          <w:szCs w:val="24"/>
        </w:rPr>
        <w:t xml:space="preserve">                               (сумма прописью)</w:t>
      </w:r>
    </w:p>
    <w:p w:rsidR="004538A8" w:rsidRPr="00973293" w:rsidRDefault="004538A8" w:rsidP="00973293">
      <w:pPr>
        <w:pStyle w:val="ConsPlusNormal"/>
        <w:jc w:val="both"/>
        <w:rPr>
          <w:rFonts w:ascii="Times New Roman" w:hAnsi="Times New Roman" w:cs="Times New Roman"/>
          <w:sz w:val="24"/>
          <w:szCs w:val="24"/>
        </w:rPr>
      </w:pPr>
    </w:p>
    <w:p w:rsidR="004538A8" w:rsidRPr="00973293" w:rsidRDefault="004538A8" w:rsidP="00684793">
      <w:pPr>
        <w:pStyle w:val="ConsPlusNormal"/>
        <w:jc w:val="center"/>
        <w:outlineLvl w:val="0"/>
        <w:rPr>
          <w:rFonts w:ascii="Times New Roman" w:hAnsi="Times New Roman" w:cs="Times New Roman"/>
          <w:sz w:val="24"/>
          <w:szCs w:val="24"/>
        </w:rPr>
      </w:pPr>
      <w:r w:rsidRPr="00973293">
        <w:rPr>
          <w:rFonts w:ascii="Times New Roman" w:hAnsi="Times New Roman" w:cs="Times New Roman"/>
          <w:sz w:val="24"/>
          <w:szCs w:val="24"/>
        </w:rPr>
        <w:t>III. Взаимодействие Сторон</w:t>
      </w:r>
    </w:p>
    <w:p w:rsidR="004538A8" w:rsidRPr="00973293" w:rsidRDefault="004538A8" w:rsidP="00973293">
      <w:pPr>
        <w:pStyle w:val="ConsPlusNormal"/>
        <w:jc w:val="both"/>
        <w:rPr>
          <w:rFonts w:ascii="Times New Roman" w:hAnsi="Times New Roman" w:cs="Times New Roman"/>
          <w:sz w:val="24"/>
          <w:szCs w:val="24"/>
        </w:rPr>
      </w:pPr>
    </w:p>
    <w:p w:rsidR="004538A8" w:rsidRPr="00973293" w:rsidRDefault="004538A8" w:rsidP="00973293">
      <w:pPr>
        <w:pStyle w:val="ConsPlusNormal"/>
        <w:ind w:firstLine="540"/>
        <w:jc w:val="both"/>
        <w:rPr>
          <w:rFonts w:ascii="Times New Roman" w:hAnsi="Times New Roman" w:cs="Times New Roman"/>
          <w:sz w:val="24"/>
          <w:szCs w:val="24"/>
        </w:rPr>
      </w:pPr>
      <w:r w:rsidRPr="00973293">
        <w:rPr>
          <w:rFonts w:ascii="Times New Roman" w:hAnsi="Times New Roman" w:cs="Times New Roman"/>
          <w:sz w:val="24"/>
          <w:szCs w:val="24"/>
        </w:rPr>
        <w:t>3.1. Получатель средств бюджета</w:t>
      </w:r>
      <w:r w:rsidR="003936BF" w:rsidRPr="00973293">
        <w:rPr>
          <w:rFonts w:ascii="Times New Roman" w:hAnsi="Times New Roman" w:cs="Times New Roman"/>
          <w:sz w:val="24"/>
          <w:szCs w:val="24"/>
        </w:rPr>
        <w:t xml:space="preserve"> муниципального округа </w:t>
      </w:r>
      <w:r w:rsidR="00684793">
        <w:rPr>
          <w:rFonts w:ascii="Times New Roman" w:hAnsi="Times New Roman" w:cs="Times New Roman"/>
          <w:sz w:val="24"/>
          <w:szCs w:val="24"/>
        </w:rPr>
        <w:t>«К</w:t>
      </w:r>
      <w:r w:rsidR="003936BF" w:rsidRPr="00973293">
        <w:rPr>
          <w:rFonts w:ascii="Times New Roman" w:hAnsi="Times New Roman" w:cs="Times New Roman"/>
          <w:sz w:val="24"/>
          <w:szCs w:val="24"/>
        </w:rPr>
        <w:t>няжпогостский»</w:t>
      </w:r>
      <w:r w:rsidRPr="00973293">
        <w:rPr>
          <w:rFonts w:ascii="Times New Roman" w:hAnsi="Times New Roman" w:cs="Times New Roman"/>
          <w:sz w:val="24"/>
          <w:szCs w:val="24"/>
        </w:rPr>
        <w:t xml:space="preserve"> обязуется:</w:t>
      </w:r>
    </w:p>
    <w:p w:rsidR="004538A8" w:rsidRPr="00973293" w:rsidRDefault="004538A8" w:rsidP="00973293">
      <w:pPr>
        <w:pStyle w:val="ConsPlusNormal"/>
        <w:spacing w:before="220"/>
        <w:ind w:firstLine="540"/>
        <w:jc w:val="both"/>
        <w:rPr>
          <w:rFonts w:ascii="Times New Roman" w:hAnsi="Times New Roman" w:cs="Times New Roman"/>
          <w:sz w:val="24"/>
          <w:szCs w:val="24"/>
        </w:rPr>
      </w:pPr>
      <w:r w:rsidRPr="00973293">
        <w:rPr>
          <w:rFonts w:ascii="Times New Roman" w:hAnsi="Times New Roman" w:cs="Times New Roman"/>
          <w:sz w:val="24"/>
          <w:szCs w:val="24"/>
        </w:rPr>
        <w:t>3.1.1. обеспечить доведение лимитов бюджетных обязательств на лицевой счет Организации;</w:t>
      </w:r>
    </w:p>
    <w:p w:rsidR="004538A8" w:rsidRPr="00973293" w:rsidRDefault="004538A8" w:rsidP="00973293">
      <w:pPr>
        <w:pStyle w:val="ConsPlusNormal"/>
        <w:spacing w:before="220"/>
        <w:ind w:firstLine="540"/>
        <w:jc w:val="both"/>
        <w:rPr>
          <w:rFonts w:ascii="Times New Roman" w:hAnsi="Times New Roman" w:cs="Times New Roman"/>
          <w:sz w:val="24"/>
          <w:szCs w:val="24"/>
        </w:rPr>
      </w:pPr>
      <w:bookmarkStart w:id="2" w:name="P119"/>
      <w:bookmarkEnd w:id="2"/>
      <w:r w:rsidRPr="00973293">
        <w:rPr>
          <w:rFonts w:ascii="Times New Roman" w:hAnsi="Times New Roman" w:cs="Times New Roman"/>
          <w:sz w:val="24"/>
          <w:szCs w:val="24"/>
        </w:rPr>
        <w:t>3.1.2. совершит</w:t>
      </w:r>
      <w:proofErr w:type="gramStart"/>
      <w:r w:rsidRPr="00973293">
        <w:rPr>
          <w:rFonts w:ascii="Times New Roman" w:hAnsi="Times New Roman" w:cs="Times New Roman"/>
          <w:sz w:val="24"/>
          <w:szCs w:val="24"/>
        </w:rPr>
        <w:t>ь(</w:t>
      </w:r>
      <w:proofErr w:type="spellStart"/>
      <w:proofErr w:type="gramEnd"/>
      <w:r w:rsidRPr="00973293">
        <w:rPr>
          <w:rFonts w:ascii="Times New Roman" w:hAnsi="Times New Roman" w:cs="Times New Roman"/>
          <w:sz w:val="24"/>
          <w:szCs w:val="24"/>
        </w:rPr>
        <w:t>ать</w:t>
      </w:r>
      <w:proofErr w:type="spellEnd"/>
      <w:r w:rsidRPr="00973293">
        <w:rPr>
          <w:rFonts w:ascii="Times New Roman" w:hAnsi="Times New Roman" w:cs="Times New Roman"/>
          <w:sz w:val="24"/>
          <w:szCs w:val="24"/>
        </w:rPr>
        <w:t>) действие(я), необходимое(</w:t>
      </w:r>
      <w:proofErr w:type="spellStart"/>
      <w:r w:rsidRPr="00973293">
        <w:rPr>
          <w:rFonts w:ascii="Times New Roman" w:hAnsi="Times New Roman" w:cs="Times New Roman"/>
          <w:sz w:val="24"/>
          <w:szCs w:val="24"/>
        </w:rPr>
        <w:t>ые</w:t>
      </w:r>
      <w:proofErr w:type="spellEnd"/>
      <w:r w:rsidRPr="00973293">
        <w:rPr>
          <w:rFonts w:ascii="Times New Roman" w:hAnsi="Times New Roman" w:cs="Times New Roman"/>
          <w:sz w:val="24"/>
          <w:szCs w:val="24"/>
        </w:rPr>
        <w:t>) для ввода Объекта(</w:t>
      </w:r>
      <w:proofErr w:type="spellStart"/>
      <w:r w:rsidRPr="00973293">
        <w:rPr>
          <w:rFonts w:ascii="Times New Roman" w:hAnsi="Times New Roman" w:cs="Times New Roman"/>
          <w:sz w:val="24"/>
          <w:szCs w:val="24"/>
        </w:rPr>
        <w:t>ов</w:t>
      </w:r>
      <w:proofErr w:type="spellEnd"/>
      <w:r w:rsidRPr="00973293">
        <w:rPr>
          <w:rFonts w:ascii="Times New Roman" w:hAnsi="Times New Roman" w:cs="Times New Roman"/>
          <w:sz w:val="24"/>
          <w:szCs w:val="24"/>
        </w:rPr>
        <w:t>) в эксплуатацию в соответствии с законодательством о градостроительной деятельности;</w:t>
      </w:r>
    </w:p>
    <w:p w:rsidR="004538A8" w:rsidRPr="00973293" w:rsidRDefault="004538A8" w:rsidP="00973293">
      <w:pPr>
        <w:pStyle w:val="ConsPlusNormal"/>
        <w:spacing w:before="220"/>
        <w:ind w:firstLine="540"/>
        <w:jc w:val="both"/>
        <w:rPr>
          <w:rFonts w:ascii="Times New Roman" w:hAnsi="Times New Roman" w:cs="Times New Roman"/>
          <w:sz w:val="24"/>
          <w:szCs w:val="24"/>
        </w:rPr>
      </w:pPr>
      <w:proofErr w:type="gramStart"/>
      <w:r w:rsidRPr="00973293">
        <w:rPr>
          <w:rFonts w:ascii="Times New Roman" w:hAnsi="Times New Roman" w:cs="Times New Roman"/>
          <w:sz w:val="24"/>
          <w:szCs w:val="24"/>
        </w:rPr>
        <w:t>3.1.3. направлять Организации разъяснения по вопросам, связанным с ис</w:t>
      </w:r>
      <w:r w:rsidR="00684793">
        <w:rPr>
          <w:rFonts w:ascii="Times New Roman" w:hAnsi="Times New Roman" w:cs="Times New Roman"/>
          <w:sz w:val="24"/>
          <w:szCs w:val="24"/>
        </w:rPr>
        <w:t>полнением настоящего Соглашения</w:t>
      </w:r>
      <w:r w:rsidRPr="00973293">
        <w:rPr>
          <w:rFonts w:ascii="Times New Roman" w:hAnsi="Times New Roman" w:cs="Times New Roman"/>
          <w:sz w:val="24"/>
          <w:szCs w:val="24"/>
        </w:rPr>
        <w:t>;</w:t>
      </w:r>
      <w:proofErr w:type="gramEnd"/>
    </w:p>
    <w:p w:rsidR="004538A8" w:rsidRPr="00973293" w:rsidRDefault="004538A8" w:rsidP="00973293">
      <w:pPr>
        <w:pStyle w:val="ConsPlusNormal"/>
        <w:spacing w:before="220"/>
        <w:ind w:firstLine="540"/>
        <w:jc w:val="both"/>
        <w:rPr>
          <w:rFonts w:ascii="Times New Roman" w:hAnsi="Times New Roman" w:cs="Times New Roman"/>
          <w:sz w:val="24"/>
          <w:szCs w:val="24"/>
        </w:rPr>
      </w:pPr>
      <w:bookmarkStart w:id="3" w:name="P121"/>
      <w:bookmarkEnd w:id="3"/>
      <w:proofErr w:type="gramStart"/>
      <w:r w:rsidRPr="00973293">
        <w:rPr>
          <w:rFonts w:ascii="Times New Roman" w:hAnsi="Times New Roman" w:cs="Times New Roman"/>
          <w:sz w:val="24"/>
          <w:szCs w:val="24"/>
        </w:rPr>
        <w:t xml:space="preserve">3.1.4. уведомлять Организацию об уменьшении в соответствии с Бюджетным </w:t>
      </w:r>
      <w:hyperlink r:id="rId11">
        <w:r w:rsidRPr="00973293">
          <w:rPr>
            <w:rFonts w:ascii="Times New Roman" w:hAnsi="Times New Roman" w:cs="Times New Roman"/>
            <w:color w:val="0000FF"/>
            <w:sz w:val="24"/>
            <w:szCs w:val="24"/>
          </w:rPr>
          <w:t>кодексом</w:t>
        </w:r>
      </w:hyperlink>
      <w:r w:rsidRPr="00973293">
        <w:rPr>
          <w:rFonts w:ascii="Times New Roman" w:hAnsi="Times New Roman" w:cs="Times New Roman"/>
          <w:sz w:val="24"/>
          <w:szCs w:val="24"/>
        </w:rPr>
        <w:t xml:space="preserve"> Российской Федерации ранее доведенных до Получателя средств бюджета </w:t>
      </w:r>
      <w:r w:rsidR="00684793">
        <w:rPr>
          <w:rFonts w:ascii="Times New Roman" w:hAnsi="Times New Roman" w:cs="Times New Roman"/>
          <w:sz w:val="24"/>
          <w:szCs w:val="24"/>
        </w:rPr>
        <w:t xml:space="preserve">муниципального округа «Княжпогостский» </w:t>
      </w:r>
      <w:r w:rsidRPr="00973293">
        <w:rPr>
          <w:rFonts w:ascii="Times New Roman" w:hAnsi="Times New Roman" w:cs="Times New Roman"/>
          <w:sz w:val="24"/>
          <w:szCs w:val="24"/>
        </w:rPr>
        <w:t xml:space="preserve">лимитов бюджетных обязательств на </w:t>
      </w:r>
      <w:r w:rsidRPr="00973293">
        <w:rPr>
          <w:rFonts w:ascii="Times New Roman" w:hAnsi="Times New Roman" w:cs="Times New Roman"/>
          <w:sz w:val="24"/>
          <w:szCs w:val="24"/>
        </w:rPr>
        <w:lastRenderedPageBreak/>
        <w:t xml:space="preserve">осуществление бюджетных инвестиций в случае, если такое уменьшение влечет невозможность исполнения Получателем средств бюджета обязательств по настоящему Соглашению, в течение </w:t>
      </w:r>
      <w:r w:rsidR="00A765AA">
        <w:rPr>
          <w:rFonts w:ascii="Times New Roman" w:hAnsi="Times New Roman" w:cs="Times New Roman"/>
          <w:sz w:val="24"/>
          <w:szCs w:val="24"/>
        </w:rPr>
        <w:t>10</w:t>
      </w:r>
      <w:r w:rsidRPr="00973293">
        <w:rPr>
          <w:rFonts w:ascii="Times New Roman" w:hAnsi="Times New Roman" w:cs="Times New Roman"/>
          <w:sz w:val="24"/>
          <w:szCs w:val="24"/>
        </w:rPr>
        <w:t xml:space="preserve"> рабочих дней с даты, когда Получатель средств бюджета</w:t>
      </w:r>
      <w:r w:rsidR="00A765AA" w:rsidRPr="00A765AA">
        <w:t xml:space="preserve"> </w:t>
      </w:r>
      <w:r w:rsidR="00A765AA" w:rsidRPr="00A765AA">
        <w:rPr>
          <w:rFonts w:ascii="Times New Roman" w:hAnsi="Times New Roman" w:cs="Times New Roman"/>
          <w:sz w:val="24"/>
          <w:szCs w:val="24"/>
        </w:rPr>
        <w:t>муниципального округа «Княжпогостский»</w:t>
      </w:r>
      <w:r w:rsidRPr="00973293">
        <w:rPr>
          <w:rFonts w:ascii="Times New Roman" w:hAnsi="Times New Roman" w:cs="Times New Roman"/>
          <w:sz w:val="24"/>
          <w:szCs w:val="24"/>
        </w:rPr>
        <w:t xml:space="preserve"> узнал о данных</w:t>
      </w:r>
      <w:proofErr w:type="gramEnd"/>
      <w:r w:rsidRPr="00973293">
        <w:rPr>
          <w:rFonts w:ascii="Times New Roman" w:hAnsi="Times New Roman" w:cs="Times New Roman"/>
          <w:sz w:val="24"/>
          <w:szCs w:val="24"/>
        </w:rPr>
        <w:t xml:space="preserve"> </w:t>
      </w:r>
      <w:proofErr w:type="gramStart"/>
      <w:r w:rsidRPr="00973293">
        <w:rPr>
          <w:rFonts w:ascii="Times New Roman" w:hAnsi="Times New Roman" w:cs="Times New Roman"/>
          <w:sz w:val="24"/>
          <w:szCs w:val="24"/>
        </w:rPr>
        <w:t>обстоятельствах</w:t>
      </w:r>
      <w:proofErr w:type="gramEnd"/>
      <w:r w:rsidRPr="00973293">
        <w:rPr>
          <w:rFonts w:ascii="Times New Roman" w:hAnsi="Times New Roman" w:cs="Times New Roman"/>
          <w:sz w:val="24"/>
          <w:szCs w:val="24"/>
        </w:rPr>
        <w:t>. В этом случае Получатель средств бюджета</w:t>
      </w:r>
      <w:r w:rsidR="00A765AA" w:rsidRPr="00A765AA">
        <w:t xml:space="preserve"> </w:t>
      </w:r>
      <w:r w:rsidR="00A765AA" w:rsidRPr="00A765AA">
        <w:rPr>
          <w:rFonts w:ascii="Times New Roman" w:hAnsi="Times New Roman" w:cs="Times New Roman"/>
          <w:sz w:val="24"/>
          <w:szCs w:val="24"/>
        </w:rPr>
        <w:t>муниципального округа «Княжпогостский»</w:t>
      </w:r>
      <w:r w:rsidRPr="00973293">
        <w:rPr>
          <w:rFonts w:ascii="Times New Roman" w:hAnsi="Times New Roman" w:cs="Times New Roman"/>
          <w:sz w:val="24"/>
          <w:szCs w:val="24"/>
        </w:rPr>
        <w:t xml:space="preserve"> обеспечивает согласование новых условий настоящего Соглашения, в том числе размера и (или) сроков осуществления бюджетных инвестиций, и заключение дополнительного соглашения к настоящему Соглашению, которое оформляется в соответствии с </w:t>
      </w:r>
      <w:hyperlink w:anchor="P186">
        <w:r w:rsidRPr="00973293">
          <w:rPr>
            <w:rFonts w:ascii="Times New Roman" w:hAnsi="Times New Roman" w:cs="Times New Roman"/>
            <w:color w:val="0000FF"/>
            <w:sz w:val="24"/>
            <w:szCs w:val="24"/>
          </w:rPr>
          <w:t>пунктом 6.3</w:t>
        </w:r>
      </w:hyperlink>
      <w:r w:rsidRPr="00973293">
        <w:rPr>
          <w:rFonts w:ascii="Times New Roman" w:hAnsi="Times New Roman" w:cs="Times New Roman"/>
          <w:sz w:val="24"/>
          <w:szCs w:val="24"/>
        </w:rPr>
        <w:t xml:space="preserve"> настоящего Соглашения;</w:t>
      </w:r>
    </w:p>
    <w:p w:rsidR="004538A8" w:rsidRPr="00973293" w:rsidRDefault="004538A8" w:rsidP="00973293">
      <w:pPr>
        <w:pStyle w:val="ConsPlusNormal"/>
        <w:spacing w:before="220"/>
        <w:ind w:firstLine="540"/>
        <w:jc w:val="both"/>
        <w:rPr>
          <w:rFonts w:ascii="Times New Roman" w:hAnsi="Times New Roman" w:cs="Times New Roman"/>
          <w:sz w:val="24"/>
          <w:szCs w:val="24"/>
        </w:rPr>
      </w:pPr>
      <w:r w:rsidRPr="00973293">
        <w:rPr>
          <w:rFonts w:ascii="Times New Roman" w:hAnsi="Times New Roman" w:cs="Times New Roman"/>
          <w:sz w:val="24"/>
          <w:szCs w:val="24"/>
        </w:rPr>
        <w:t>3.1.5. выполнять иные обязательства, установленные бюджетным законодательством Российской Федерации, Правилами осуществления капитальных вложений и настоящим Соглашением:</w:t>
      </w:r>
    </w:p>
    <w:p w:rsidR="004538A8" w:rsidRPr="00973293" w:rsidRDefault="004538A8" w:rsidP="00973293">
      <w:pPr>
        <w:pStyle w:val="ConsPlusNonformat"/>
        <w:spacing w:before="200"/>
        <w:jc w:val="both"/>
        <w:rPr>
          <w:rFonts w:ascii="Times New Roman" w:hAnsi="Times New Roman" w:cs="Times New Roman"/>
          <w:sz w:val="24"/>
          <w:szCs w:val="24"/>
        </w:rPr>
      </w:pPr>
      <w:r w:rsidRPr="00973293">
        <w:rPr>
          <w:rFonts w:ascii="Times New Roman" w:hAnsi="Times New Roman" w:cs="Times New Roman"/>
          <w:sz w:val="24"/>
          <w:szCs w:val="24"/>
        </w:rPr>
        <w:t xml:space="preserve">    3.1.5.1. _____________________________________________________________;</w:t>
      </w:r>
    </w:p>
    <w:p w:rsidR="004538A8" w:rsidRPr="00973293" w:rsidRDefault="004538A8" w:rsidP="00973293">
      <w:pPr>
        <w:pStyle w:val="ConsPlusNonformat"/>
        <w:jc w:val="both"/>
        <w:rPr>
          <w:rFonts w:ascii="Times New Roman" w:hAnsi="Times New Roman" w:cs="Times New Roman"/>
          <w:sz w:val="24"/>
          <w:szCs w:val="24"/>
        </w:rPr>
      </w:pPr>
      <w:r w:rsidRPr="00973293">
        <w:rPr>
          <w:rFonts w:ascii="Times New Roman" w:hAnsi="Times New Roman" w:cs="Times New Roman"/>
          <w:sz w:val="24"/>
          <w:szCs w:val="24"/>
        </w:rPr>
        <w:t xml:space="preserve">    3.1.5.2. _____________________________________________________________.</w:t>
      </w:r>
    </w:p>
    <w:p w:rsidR="004538A8" w:rsidRPr="00973293" w:rsidRDefault="003936BF" w:rsidP="00973293">
      <w:pPr>
        <w:pStyle w:val="ConsPlusNormal"/>
        <w:ind w:firstLine="540"/>
        <w:jc w:val="both"/>
        <w:rPr>
          <w:rFonts w:ascii="Times New Roman" w:hAnsi="Times New Roman" w:cs="Times New Roman"/>
          <w:sz w:val="24"/>
          <w:szCs w:val="24"/>
        </w:rPr>
      </w:pPr>
      <w:r w:rsidRPr="00973293">
        <w:rPr>
          <w:rFonts w:ascii="Times New Roman" w:hAnsi="Times New Roman" w:cs="Times New Roman"/>
          <w:sz w:val="24"/>
          <w:szCs w:val="24"/>
        </w:rPr>
        <w:t xml:space="preserve">3.2. Получатель средств </w:t>
      </w:r>
      <w:r w:rsidR="004538A8" w:rsidRPr="00973293">
        <w:rPr>
          <w:rFonts w:ascii="Times New Roman" w:hAnsi="Times New Roman" w:cs="Times New Roman"/>
          <w:sz w:val="24"/>
          <w:szCs w:val="24"/>
        </w:rPr>
        <w:t xml:space="preserve"> бюджета</w:t>
      </w:r>
      <w:r w:rsidRPr="00973293">
        <w:rPr>
          <w:rFonts w:ascii="Times New Roman" w:hAnsi="Times New Roman" w:cs="Times New Roman"/>
          <w:sz w:val="24"/>
          <w:szCs w:val="24"/>
        </w:rPr>
        <w:t xml:space="preserve"> муниципального округа «Княжпогостский»</w:t>
      </w:r>
      <w:r w:rsidR="004538A8" w:rsidRPr="00973293">
        <w:rPr>
          <w:rFonts w:ascii="Times New Roman" w:hAnsi="Times New Roman" w:cs="Times New Roman"/>
          <w:sz w:val="24"/>
          <w:szCs w:val="24"/>
        </w:rPr>
        <w:t xml:space="preserve"> вправе:</w:t>
      </w:r>
    </w:p>
    <w:p w:rsidR="004538A8" w:rsidRPr="00973293" w:rsidRDefault="004538A8" w:rsidP="00973293">
      <w:pPr>
        <w:pStyle w:val="ConsPlusNormal"/>
        <w:spacing w:before="220"/>
        <w:ind w:firstLine="540"/>
        <w:jc w:val="both"/>
        <w:rPr>
          <w:rFonts w:ascii="Times New Roman" w:hAnsi="Times New Roman" w:cs="Times New Roman"/>
          <w:sz w:val="24"/>
          <w:szCs w:val="24"/>
        </w:rPr>
      </w:pPr>
      <w:bookmarkStart w:id="4" w:name="P126"/>
      <w:bookmarkEnd w:id="4"/>
      <w:r w:rsidRPr="00973293">
        <w:rPr>
          <w:rFonts w:ascii="Times New Roman" w:hAnsi="Times New Roman" w:cs="Times New Roman"/>
          <w:sz w:val="24"/>
          <w:szCs w:val="24"/>
        </w:rPr>
        <w:t xml:space="preserve">3.2.1. осуществлять </w:t>
      </w:r>
      <w:proofErr w:type="gramStart"/>
      <w:r w:rsidRPr="00973293">
        <w:rPr>
          <w:rFonts w:ascii="Times New Roman" w:hAnsi="Times New Roman" w:cs="Times New Roman"/>
          <w:sz w:val="24"/>
          <w:szCs w:val="24"/>
        </w:rPr>
        <w:t>контроль за</w:t>
      </w:r>
      <w:proofErr w:type="gramEnd"/>
      <w:r w:rsidRPr="00973293">
        <w:rPr>
          <w:rFonts w:ascii="Times New Roman" w:hAnsi="Times New Roman" w:cs="Times New Roman"/>
          <w:sz w:val="24"/>
          <w:szCs w:val="24"/>
        </w:rPr>
        <w:t xml:space="preserve"> соблюдением Организацией условий, установленных настоящим Соглашением, путем осуществления плановых и внеплановых проверок:</w:t>
      </w:r>
    </w:p>
    <w:p w:rsidR="004538A8" w:rsidRPr="00973293" w:rsidRDefault="004538A8" w:rsidP="00973293">
      <w:pPr>
        <w:pStyle w:val="ConsPlusNormal"/>
        <w:spacing w:before="220"/>
        <w:ind w:firstLine="540"/>
        <w:jc w:val="both"/>
        <w:rPr>
          <w:rFonts w:ascii="Times New Roman" w:hAnsi="Times New Roman" w:cs="Times New Roman"/>
          <w:sz w:val="24"/>
          <w:szCs w:val="24"/>
        </w:rPr>
      </w:pPr>
      <w:r w:rsidRPr="00973293">
        <w:rPr>
          <w:rFonts w:ascii="Times New Roman" w:hAnsi="Times New Roman" w:cs="Times New Roman"/>
          <w:sz w:val="24"/>
          <w:szCs w:val="24"/>
        </w:rPr>
        <w:t>3.2.1.1. по месту нахождения Получателя средств бюджета</w:t>
      </w:r>
      <w:r w:rsidR="003936BF" w:rsidRPr="00973293">
        <w:rPr>
          <w:rFonts w:ascii="Times New Roman" w:hAnsi="Times New Roman" w:cs="Times New Roman"/>
          <w:sz w:val="24"/>
          <w:szCs w:val="24"/>
        </w:rPr>
        <w:t xml:space="preserve"> муниципального округа «</w:t>
      </w:r>
      <w:r w:rsidR="00A765AA">
        <w:rPr>
          <w:rFonts w:ascii="Times New Roman" w:hAnsi="Times New Roman" w:cs="Times New Roman"/>
          <w:sz w:val="24"/>
          <w:szCs w:val="24"/>
        </w:rPr>
        <w:t>К</w:t>
      </w:r>
      <w:r w:rsidR="003936BF" w:rsidRPr="00973293">
        <w:rPr>
          <w:rFonts w:ascii="Times New Roman" w:hAnsi="Times New Roman" w:cs="Times New Roman"/>
          <w:sz w:val="24"/>
          <w:szCs w:val="24"/>
        </w:rPr>
        <w:t>няжпогостский»</w:t>
      </w:r>
      <w:r w:rsidRPr="00973293">
        <w:rPr>
          <w:rFonts w:ascii="Times New Roman" w:hAnsi="Times New Roman" w:cs="Times New Roman"/>
          <w:sz w:val="24"/>
          <w:szCs w:val="24"/>
        </w:rPr>
        <w:t xml:space="preserve">, в том числе на основании документов, представленных по его запросу Организацией в соответствии с </w:t>
      </w:r>
      <w:hyperlink w:anchor="P130">
        <w:r w:rsidRPr="00973293">
          <w:rPr>
            <w:rFonts w:ascii="Times New Roman" w:hAnsi="Times New Roman" w:cs="Times New Roman"/>
            <w:color w:val="0000FF"/>
            <w:sz w:val="24"/>
            <w:szCs w:val="24"/>
          </w:rPr>
          <w:t>пунктом 3.2.3</w:t>
        </w:r>
      </w:hyperlink>
      <w:r w:rsidRPr="00973293">
        <w:rPr>
          <w:rFonts w:ascii="Times New Roman" w:hAnsi="Times New Roman" w:cs="Times New Roman"/>
          <w:sz w:val="24"/>
          <w:szCs w:val="24"/>
        </w:rPr>
        <w:t xml:space="preserve"> настоящего Соглашения;</w:t>
      </w:r>
    </w:p>
    <w:p w:rsidR="004538A8" w:rsidRPr="00973293" w:rsidRDefault="004538A8" w:rsidP="00973293">
      <w:pPr>
        <w:pStyle w:val="ConsPlusNormal"/>
        <w:spacing w:before="220"/>
        <w:ind w:firstLine="540"/>
        <w:jc w:val="both"/>
        <w:rPr>
          <w:rFonts w:ascii="Times New Roman" w:hAnsi="Times New Roman" w:cs="Times New Roman"/>
          <w:sz w:val="24"/>
          <w:szCs w:val="24"/>
        </w:rPr>
      </w:pPr>
      <w:r w:rsidRPr="00973293">
        <w:rPr>
          <w:rFonts w:ascii="Times New Roman" w:hAnsi="Times New Roman" w:cs="Times New Roman"/>
          <w:sz w:val="24"/>
          <w:szCs w:val="24"/>
        </w:rPr>
        <w:t>3.2.1.2. по месту нахождения Организации;</w:t>
      </w:r>
    </w:p>
    <w:p w:rsidR="004538A8" w:rsidRPr="00973293" w:rsidRDefault="004538A8" w:rsidP="00973293">
      <w:pPr>
        <w:pStyle w:val="ConsPlusNormal"/>
        <w:spacing w:before="220"/>
        <w:ind w:firstLine="540"/>
        <w:jc w:val="both"/>
        <w:rPr>
          <w:rFonts w:ascii="Times New Roman" w:hAnsi="Times New Roman" w:cs="Times New Roman"/>
          <w:sz w:val="24"/>
          <w:szCs w:val="24"/>
        </w:rPr>
      </w:pPr>
      <w:r w:rsidRPr="00973293">
        <w:rPr>
          <w:rFonts w:ascii="Times New Roman" w:hAnsi="Times New Roman" w:cs="Times New Roman"/>
          <w:sz w:val="24"/>
          <w:szCs w:val="24"/>
        </w:rPr>
        <w:t>3.2.2. согласовывать разработанные Организацией проекты документаций о закупках до начала определения поставщиков (подрядчиков, исполнителей);</w:t>
      </w:r>
    </w:p>
    <w:p w:rsidR="004538A8" w:rsidRPr="00973293" w:rsidRDefault="004538A8" w:rsidP="00973293">
      <w:pPr>
        <w:pStyle w:val="ConsPlusNormal"/>
        <w:spacing w:before="220"/>
        <w:ind w:firstLine="540"/>
        <w:jc w:val="both"/>
        <w:rPr>
          <w:rFonts w:ascii="Times New Roman" w:hAnsi="Times New Roman" w:cs="Times New Roman"/>
          <w:sz w:val="24"/>
          <w:szCs w:val="24"/>
        </w:rPr>
      </w:pPr>
      <w:bookmarkStart w:id="5" w:name="P130"/>
      <w:bookmarkEnd w:id="5"/>
      <w:r w:rsidRPr="00973293">
        <w:rPr>
          <w:rFonts w:ascii="Times New Roman" w:hAnsi="Times New Roman" w:cs="Times New Roman"/>
          <w:sz w:val="24"/>
          <w:szCs w:val="24"/>
        </w:rPr>
        <w:t xml:space="preserve">3.2.3. запрашивать у Организации информацию и документы, необходимые для осуществления </w:t>
      </w:r>
      <w:proofErr w:type="gramStart"/>
      <w:r w:rsidRPr="00973293">
        <w:rPr>
          <w:rFonts w:ascii="Times New Roman" w:hAnsi="Times New Roman" w:cs="Times New Roman"/>
          <w:sz w:val="24"/>
          <w:szCs w:val="24"/>
        </w:rPr>
        <w:t>контроля за</w:t>
      </w:r>
      <w:proofErr w:type="gramEnd"/>
      <w:r w:rsidRPr="00973293">
        <w:rPr>
          <w:rFonts w:ascii="Times New Roman" w:hAnsi="Times New Roman" w:cs="Times New Roman"/>
          <w:sz w:val="24"/>
          <w:szCs w:val="24"/>
        </w:rPr>
        <w:t xml:space="preserve"> соблюдением Организацией условий, установленных настоящим Соглашением;</w:t>
      </w:r>
    </w:p>
    <w:p w:rsidR="004538A8" w:rsidRPr="00973293" w:rsidRDefault="004538A8" w:rsidP="00973293">
      <w:pPr>
        <w:pStyle w:val="ConsPlusNormal"/>
        <w:spacing w:before="220"/>
        <w:ind w:firstLine="540"/>
        <w:jc w:val="both"/>
        <w:rPr>
          <w:rFonts w:ascii="Times New Roman" w:hAnsi="Times New Roman" w:cs="Times New Roman"/>
          <w:sz w:val="24"/>
          <w:szCs w:val="24"/>
        </w:rPr>
      </w:pPr>
      <w:bookmarkStart w:id="6" w:name="P131"/>
      <w:bookmarkEnd w:id="6"/>
      <w:r w:rsidRPr="00973293">
        <w:rPr>
          <w:rFonts w:ascii="Times New Roman" w:hAnsi="Times New Roman" w:cs="Times New Roman"/>
          <w:sz w:val="24"/>
          <w:szCs w:val="24"/>
        </w:rPr>
        <w:t xml:space="preserve">3.2.4. давать обязательные для исполнения указания по результатам проверок, предусмотренных </w:t>
      </w:r>
      <w:hyperlink w:anchor="P126">
        <w:r w:rsidRPr="00973293">
          <w:rPr>
            <w:rFonts w:ascii="Times New Roman" w:hAnsi="Times New Roman" w:cs="Times New Roman"/>
            <w:color w:val="0000FF"/>
            <w:sz w:val="24"/>
            <w:szCs w:val="24"/>
          </w:rPr>
          <w:t>пунктом 3.2.1</w:t>
        </w:r>
      </w:hyperlink>
      <w:r w:rsidRPr="00973293">
        <w:rPr>
          <w:rFonts w:ascii="Times New Roman" w:hAnsi="Times New Roman" w:cs="Times New Roman"/>
          <w:sz w:val="24"/>
          <w:szCs w:val="24"/>
        </w:rPr>
        <w:t xml:space="preserve"> настоящего Соглашения, об устранении выявленных нарушений, содержащие сроки их устранения;</w:t>
      </w:r>
    </w:p>
    <w:p w:rsidR="004538A8" w:rsidRPr="00973293" w:rsidRDefault="004538A8" w:rsidP="00973293">
      <w:pPr>
        <w:pStyle w:val="ConsPlusNormal"/>
        <w:spacing w:before="220"/>
        <w:ind w:firstLine="540"/>
        <w:jc w:val="both"/>
        <w:rPr>
          <w:rFonts w:ascii="Times New Roman" w:hAnsi="Times New Roman" w:cs="Times New Roman"/>
          <w:sz w:val="24"/>
          <w:szCs w:val="24"/>
        </w:rPr>
      </w:pPr>
      <w:r w:rsidRPr="00973293">
        <w:rPr>
          <w:rFonts w:ascii="Times New Roman" w:hAnsi="Times New Roman" w:cs="Times New Roman"/>
          <w:sz w:val="24"/>
          <w:szCs w:val="24"/>
        </w:rPr>
        <w:t>3.2.5. осуществлять иные права, установленные бюджетным законодательством Российской Федерации, Правилами осуществления капитальных вложений и настоящим Соглашением:</w:t>
      </w:r>
    </w:p>
    <w:p w:rsidR="004538A8" w:rsidRPr="00973293" w:rsidRDefault="004538A8" w:rsidP="00973293">
      <w:pPr>
        <w:pStyle w:val="ConsPlusNonformat"/>
        <w:spacing w:before="200"/>
        <w:jc w:val="both"/>
        <w:rPr>
          <w:rFonts w:ascii="Times New Roman" w:hAnsi="Times New Roman" w:cs="Times New Roman"/>
          <w:sz w:val="24"/>
          <w:szCs w:val="24"/>
        </w:rPr>
      </w:pPr>
      <w:r w:rsidRPr="00973293">
        <w:rPr>
          <w:rFonts w:ascii="Times New Roman" w:hAnsi="Times New Roman" w:cs="Times New Roman"/>
          <w:sz w:val="24"/>
          <w:szCs w:val="24"/>
        </w:rPr>
        <w:t xml:space="preserve">    3.2.5.1. _____________________________________________________________;</w:t>
      </w:r>
    </w:p>
    <w:p w:rsidR="004538A8" w:rsidRPr="00973293" w:rsidRDefault="004538A8" w:rsidP="00973293">
      <w:pPr>
        <w:pStyle w:val="ConsPlusNonformat"/>
        <w:jc w:val="both"/>
        <w:rPr>
          <w:rFonts w:ascii="Times New Roman" w:hAnsi="Times New Roman" w:cs="Times New Roman"/>
          <w:sz w:val="24"/>
          <w:szCs w:val="24"/>
        </w:rPr>
      </w:pPr>
      <w:r w:rsidRPr="00973293">
        <w:rPr>
          <w:rFonts w:ascii="Times New Roman" w:hAnsi="Times New Roman" w:cs="Times New Roman"/>
          <w:sz w:val="24"/>
          <w:szCs w:val="24"/>
        </w:rPr>
        <w:t xml:space="preserve">    3.2.5.2. _____________________________________________________________.</w:t>
      </w:r>
    </w:p>
    <w:p w:rsidR="00A765AA" w:rsidRDefault="00A765AA" w:rsidP="00973293">
      <w:pPr>
        <w:pStyle w:val="ConsPlusNormal"/>
        <w:ind w:firstLine="540"/>
        <w:jc w:val="both"/>
        <w:rPr>
          <w:rFonts w:ascii="Times New Roman" w:hAnsi="Times New Roman" w:cs="Times New Roman"/>
          <w:sz w:val="24"/>
          <w:szCs w:val="24"/>
        </w:rPr>
      </w:pPr>
    </w:p>
    <w:p w:rsidR="004538A8" w:rsidRPr="00973293" w:rsidRDefault="004538A8" w:rsidP="00973293">
      <w:pPr>
        <w:pStyle w:val="ConsPlusNormal"/>
        <w:ind w:firstLine="540"/>
        <w:jc w:val="both"/>
        <w:rPr>
          <w:rFonts w:ascii="Times New Roman" w:hAnsi="Times New Roman" w:cs="Times New Roman"/>
          <w:sz w:val="24"/>
          <w:szCs w:val="24"/>
        </w:rPr>
      </w:pPr>
      <w:r w:rsidRPr="00973293">
        <w:rPr>
          <w:rFonts w:ascii="Times New Roman" w:hAnsi="Times New Roman" w:cs="Times New Roman"/>
          <w:sz w:val="24"/>
          <w:szCs w:val="24"/>
        </w:rPr>
        <w:t>3.3. Организация обязуется:</w:t>
      </w:r>
    </w:p>
    <w:p w:rsidR="004538A8" w:rsidRPr="00973293" w:rsidRDefault="004538A8" w:rsidP="00973293">
      <w:pPr>
        <w:pStyle w:val="ConsPlusNormal"/>
        <w:spacing w:before="220"/>
        <w:ind w:firstLine="540"/>
        <w:jc w:val="both"/>
        <w:rPr>
          <w:rFonts w:ascii="Times New Roman" w:hAnsi="Times New Roman" w:cs="Times New Roman"/>
          <w:sz w:val="24"/>
          <w:szCs w:val="24"/>
        </w:rPr>
      </w:pPr>
      <w:r w:rsidRPr="00973293">
        <w:rPr>
          <w:rFonts w:ascii="Times New Roman" w:hAnsi="Times New Roman" w:cs="Times New Roman"/>
          <w:sz w:val="24"/>
          <w:szCs w:val="24"/>
        </w:rPr>
        <w:t xml:space="preserve">3.3.1. осуществлять бюджетные инвестиции для достижения целей, указанных в </w:t>
      </w:r>
      <w:hyperlink w:anchor="P84">
        <w:r w:rsidRPr="00973293">
          <w:rPr>
            <w:rFonts w:ascii="Times New Roman" w:hAnsi="Times New Roman" w:cs="Times New Roman"/>
            <w:color w:val="0000FF"/>
            <w:sz w:val="24"/>
            <w:szCs w:val="24"/>
          </w:rPr>
          <w:t>пункте 1.1</w:t>
        </w:r>
      </w:hyperlink>
      <w:r w:rsidRPr="00973293">
        <w:rPr>
          <w:rFonts w:ascii="Times New Roman" w:hAnsi="Times New Roman" w:cs="Times New Roman"/>
          <w:sz w:val="24"/>
          <w:szCs w:val="24"/>
        </w:rPr>
        <w:t xml:space="preserve"> настоящего Соглашения, на условиях, установленных настоящим Соглашением;</w:t>
      </w:r>
    </w:p>
    <w:p w:rsidR="004538A8" w:rsidRPr="00973293" w:rsidRDefault="004538A8" w:rsidP="00A765AA">
      <w:pPr>
        <w:pStyle w:val="ConsPlusNonformat"/>
        <w:spacing w:before="200"/>
        <w:jc w:val="both"/>
        <w:rPr>
          <w:rFonts w:ascii="Times New Roman" w:hAnsi="Times New Roman" w:cs="Times New Roman"/>
          <w:sz w:val="24"/>
          <w:szCs w:val="24"/>
        </w:rPr>
      </w:pPr>
      <w:r w:rsidRPr="00973293">
        <w:rPr>
          <w:rFonts w:ascii="Times New Roman" w:hAnsi="Times New Roman" w:cs="Times New Roman"/>
          <w:sz w:val="24"/>
          <w:szCs w:val="24"/>
        </w:rPr>
        <w:t xml:space="preserve">   </w:t>
      </w:r>
      <w:r w:rsidR="00A765AA">
        <w:rPr>
          <w:rFonts w:ascii="Times New Roman" w:hAnsi="Times New Roman" w:cs="Times New Roman"/>
          <w:sz w:val="24"/>
          <w:szCs w:val="24"/>
        </w:rPr>
        <w:t xml:space="preserve">    </w:t>
      </w:r>
      <w:r w:rsidRPr="00973293">
        <w:rPr>
          <w:rFonts w:ascii="Times New Roman" w:hAnsi="Times New Roman" w:cs="Times New Roman"/>
          <w:sz w:val="24"/>
          <w:szCs w:val="24"/>
        </w:rPr>
        <w:t xml:space="preserve"> 3.3.2.  </w:t>
      </w:r>
      <w:r w:rsidR="008E3703" w:rsidRPr="00973293">
        <w:rPr>
          <w:rFonts w:ascii="Times New Roman" w:hAnsi="Times New Roman" w:cs="Times New Roman"/>
          <w:sz w:val="24"/>
          <w:szCs w:val="24"/>
        </w:rPr>
        <w:t>исполнять полномочия муниципального</w:t>
      </w:r>
      <w:r w:rsidRPr="00973293">
        <w:rPr>
          <w:rFonts w:ascii="Times New Roman" w:hAnsi="Times New Roman" w:cs="Times New Roman"/>
          <w:sz w:val="24"/>
          <w:szCs w:val="24"/>
        </w:rPr>
        <w:t xml:space="preserve"> заказчика от лица Получателя средств бюджета</w:t>
      </w:r>
      <w:r w:rsidR="008E3703" w:rsidRPr="00973293">
        <w:rPr>
          <w:rFonts w:ascii="Times New Roman" w:hAnsi="Times New Roman" w:cs="Times New Roman"/>
          <w:sz w:val="24"/>
          <w:szCs w:val="24"/>
        </w:rPr>
        <w:t xml:space="preserve"> муниципального округа «Княжпогостский»</w:t>
      </w:r>
      <w:r w:rsidRPr="00973293">
        <w:rPr>
          <w:rFonts w:ascii="Times New Roman" w:hAnsi="Times New Roman" w:cs="Times New Roman"/>
          <w:sz w:val="24"/>
          <w:szCs w:val="24"/>
        </w:rPr>
        <w:t xml:space="preserve"> с соблюдением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бюджетных инвестиций в Объек</w:t>
      </w:r>
      <w:proofErr w:type="gramStart"/>
      <w:r w:rsidRPr="00973293">
        <w:rPr>
          <w:rFonts w:ascii="Times New Roman" w:hAnsi="Times New Roman" w:cs="Times New Roman"/>
          <w:sz w:val="24"/>
          <w:szCs w:val="24"/>
        </w:rPr>
        <w:t>т(</w:t>
      </w:r>
      <w:proofErr w:type="gramEnd"/>
      <w:r w:rsidRPr="00973293">
        <w:rPr>
          <w:rFonts w:ascii="Times New Roman" w:hAnsi="Times New Roman" w:cs="Times New Roman"/>
          <w:sz w:val="24"/>
          <w:szCs w:val="24"/>
        </w:rPr>
        <w:t>ы), в том числе:</w:t>
      </w:r>
    </w:p>
    <w:p w:rsidR="004538A8" w:rsidRPr="00973293" w:rsidRDefault="00A765AA" w:rsidP="0097329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3.3.2</w:t>
      </w:r>
      <w:r w:rsidR="004538A8" w:rsidRPr="00973293">
        <w:rPr>
          <w:rFonts w:ascii="Times New Roman" w:hAnsi="Times New Roman" w:cs="Times New Roman"/>
          <w:sz w:val="24"/>
          <w:szCs w:val="24"/>
        </w:rPr>
        <w:t>.1. формировать, утверждать и вести планы-графики закупок;</w:t>
      </w:r>
    </w:p>
    <w:p w:rsidR="004538A8" w:rsidRPr="00973293" w:rsidRDefault="00A765AA" w:rsidP="0097329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3.3.2</w:t>
      </w:r>
      <w:r w:rsidR="004538A8" w:rsidRPr="00973293">
        <w:rPr>
          <w:rFonts w:ascii="Times New Roman" w:hAnsi="Times New Roman" w:cs="Times New Roman"/>
          <w:sz w:val="24"/>
          <w:szCs w:val="24"/>
        </w:rPr>
        <w:t>.2. определять поставщиков (подрядчиков, исполнителей);</w:t>
      </w:r>
    </w:p>
    <w:p w:rsidR="004538A8" w:rsidRPr="00973293" w:rsidRDefault="00A765AA" w:rsidP="0097329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3.3.2</w:t>
      </w:r>
      <w:r w:rsidR="004538A8" w:rsidRPr="00973293">
        <w:rPr>
          <w:rFonts w:ascii="Times New Roman" w:hAnsi="Times New Roman" w:cs="Times New Roman"/>
          <w:sz w:val="24"/>
          <w:szCs w:val="24"/>
        </w:rPr>
        <w:t xml:space="preserve">.3. </w:t>
      </w:r>
      <w:proofErr w:type="gramStart"/>
      <w:r w:rsidR="004538A8" w:rsidRPr="00973293">
        <w:rPr>
          <w:rFonts w:ascii="Times New Roman" w:hAnsi="Times New Roman" w:cs="Times New Roman"/>
          <w:sz w:val="24"/>
          <w:szCs w:val="24"/>
        </w:rPr>
        <w:t>заключать и исполнять</w:t>
      </w:r>
      <w:proofErr w:type="gramEnd"/>
      <w:r w:rsidR="004538A8" w:rsidRPr="00973293">
        <w:rPr>
          <w:rFonts w:ascii="Times New Roman" w:hAnsi="Times New Roman" w:cs="Times New Roman"/>
          <w:sz w:val="24"/>
          <w:szCs w:val="24"/>
        </w:rPr>
        <w:t xml:space="preserve"> </w:t>
      </w:r>
      <w:r>
        <w:rPr>
          <w:rFonts w:ascii="Times New Roman" w:hAnsi="Times New Roman" w:cs="Times New Roman"/>
          <w:sz w:val="24"/>
          <w:szCs w:val="24"/>
        </w:rPr>
        <w:t>муниципальные</w:t>
      </w:r>
      <w:r w:rsidR="004538A8" w:rsidRPr="00973293">
        <w:rPr>
          <w:rFonts w:ascii="Times New Roman" w:hAnsi="Times New Roman" w:cs="Times New Roman"/>
          <w:sz w:val="24"/>
          <w:szCs w:val="24"/>
        </w:rPr>
        <w:t xml:space="preserve"> контракты</w:t>
      </w:r>
      <w:r>
        <w:rPr>
          <w:rFonts w:ascii="Times New Roman" w:hAnsi="Times New Roman" w:cs="Times New Roman"/>
          <w:sz w:val="24"/>
          <w:szCs w:val="24"/>
        </w:rPr>
        <w:t xml:space="preserve"> (договора)</w:t>
      </w:r>
      <w:r w:rsidR="004538A8" w:rsidRPr="00973293">
        <w:rPr>
          <w:rFonts w:ascii="Times New Roman" w:hAnsi="Times New Roman" w:cs="Times New Roman"/>
          <w:sz w:val="24"/>
          <w:szCs w:val="24"/>
        </w:rPr>
        <w:t xml:space="preserve"> от лица Получателя средств бюджета</w:t>
      </w:r>
      <w:r w:rsidRPr="00A765AA">
        <w:t xml:space="preserve"> </w:t>
      </w:r>
      <w:r w:rsidRPr="00A765AA">
        <w:rPr>
          <w:rFonts w:ascii="Times New Roman" w:hAnsi="Times New Roman" w:cs="Times New Roman"/>
          <w:sz w:val="24"/>
          <w:szCs w:val="24"/>
        </w:rPr>
        <w:t>муниципального округа «Княжпогостский»</w:t>
      </w:r>
      <w:r w:rsidR="004538A8" w:rsidRPr="00973293">
        <w:rPr>
          <w:rFonts w:ascii="Times New Roman" w:hAnsi="Times New Roman" w:cs="Times New Roman"/>
          <w:sz w:val="24"/>
          <w:szCs w:val="24"/>
        </w:rPr>
        <w:t>;</w:t>
      </w:r>
    </w:p>
    <w:p w:rsidR="004538A8" w:rsidRPr="00973293" w:rsidRDefault="00A765AA" w:rsidP="00973293">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3.3.2</w:t>
      </w:r>
      <w:r w:rsidR="004538A8" w:rsidRPr="00973293">
        <w:rPr>
          <w:rFonts w:ascii="Times New Roman" w:hAnsi="Times New Roman" w:cs="Times New Roman"/>
          <w:sz w:val="24"/>
          <w:szCs w:val="24"/>
        </w:rPr>
        <w:t xml:space="preserve">.4. обеспечивать согласование новых условий заключенных </w:t>
      </w:r>
      <w:r w:rsidR="008E3703" w:rsidRPr="00973293">
        <w:rPr>
          <w:rFonts w:ascii="Times New Roman" w:hAnsi="Times New Roman" w:cs="Times New Roman"/>
          <w:sz w:val="24"/>
          <w:szCs w:val="24"/>
        </w:rPr>
        <w:t>муниципальных</w:t>
      </w:r>
      <w:r w:rsidR="004538A8" w:rsidRPr="00973293">
        <w:rPr>
          <w:rFonts w:ascii="Times New Roman" w:hAnsi="Times New Roman" w:cs="Times New Roman"/>
          <w:sz w:val="24"/>
          <w:szCs w:val="24"/>
        </w:rPr>
        <w:t xml:space="preserve"> контрактов</w:t>
      </w:r>
      <w:r>
        <w:rPr>
          <w:rFonts w:ascii="Times New Roman" w:hAnsi="Times New Roman" w:cs="Times New Roman"/>
          <w:sz w:val="24"/>
          <w:szCs w:val="24"/>
        </w:rPr>
        <w:t xml:space="preserve"> (договоров)</w:t>
      </w:r>
      <w:r w:rsidR="004538A8" w:rsidRPr="00973293">
        <w:rPr>
          <w:rFonts w:ascii="Times New Roman" w:hAnsi="Times New Roman" w:cs="Times New Roman"/>
          <w:sz w:val="24"/>
          <w:szCs w:val="24"/>
        </w:rPr>
        <w:t xml:space="preserve">, в том числе цены и (или) сроков исполнения </w:t>
      </w:r>
      <w:r w:rsidR="008E3703" w:rsidRPr="00973293">
        <w:rPr>
          <w:rFonts w:ascii="Times New Roman" w:hAnsi="Times New Roman" w:cs="Times New Roman"/>
          <w:sz w:val="24"/>
          <w:szCs w:val="24"/>
        </w:rPr>
        <w:t>муниципальных</w:t>
      </w:r>
      <w:r w:rsidR="004538A8" w:rsidRPr="00973293">
        <w:rPr>
          <w:rFonts w:ascii="Times New Roman" w:hAnsi="Times New Roman" w:cs="Times New Roman"/>
          <w:sz w:val="24"/>
          <w:szCs w:val="24"/>
        </w:rPr>
        <w:t xml:space="preserve"> контрактов и (или) количества товара, объема работы или услуги, предусмотренных </w:t>
      </w:r>
      <w:r w:rsidR="008E3703" w:rsidRPr="00973293">
        <w:rPr>
          <w:rFonts w:ascii="Times New Roman" w:hAnsi="Times New Roman" w:cs="Times New Roman"/>
          <w:sz w:val="24"/>
          <w:szCs w:val="24"/>
        </w:rPr>
        <w:t>муниципаль</w:t>
      </w:r>
      <w:r w:rsidR="004538A8" w:rsidRPr="00973293">
        <w:rPr>
          <w:rFonts w:ascii="Times New Roman" w:hAnsi="Times New Roman" w:cs="Times New Roman"/>
          <w:sz w:val="24"/>
          <w:szCs w:val="24"/>
        </w:rPr>
        <w:t>ными контрактами</w:t>
      </w:r>
      <w:r>
        <w:rPr>
          <w:rFonts w:ascii="Times New Roman" w:hAnsi="Times New Roman" w:cs="Times New Roman"/>
          <w:sz w:val="24"/>
          <w:szCs w:val="24"/>
        </w:rPr>
        <w:t xml:space="preserve"> (договорами)</w:t>
      </w:r>
      <w:r w:rsidR="004538A8" w:rsidRPr="00973293">
        <w:rPr>
          <w:rFonts w:ascii="Times New Roman" w:hAnsi="Times New Roman" w:cs="Times New Roman"/>
          <w:sz w:val="24"/>
          <w:szCs w:val="24"/>
        </w:rPr>
        <w:t>, в случае изменения настоящего Соглашения в связи с уменьшением Получателю средств бюджета</w:t>
      </w:r>
      <w:r w:rsidR="008E3703" w:rsidRPr="00973293">
        <w:rPr>
          <w:rFonts w:ascii="Times New Roman" w:hAnsi="Times New Roman" w:cs="Times New Roman"/>
          <w:sz w:val="24"/>
          <w:szCs w:val="24"/>
        </w:rPr>
        <w:t xml:space="preserve"> муниципального округа «Княжпогостский»</w:t>
      </w:r>
      <w:r w:rsidR="004538A8" w:rsidRPr="00973293">
        <w:rPr>
          <w:rFonts w:ascii="Times New Roman" w:hAnsi="Times New Roman" w:cs="Times New Roman"/>
          <w:sz w:val="24"/>
          <w:szCs w:val="24"/>
        </w:rPr>
        <w:t xml:space="preserve"> ранее доведенных лимитов бюджетных обязательств на осуществление бюджетных инвестиций;</w:t>
      </w:r>
      <w:proofErr w:type="gramEnd"/>
    </w:p>
    <w:p w:rsidR="004538A8" w:rsidRPr="00973293" w:rsidRDefault="00A765AA" w:rsidP="0097329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3.3.2</w:t>
      </w:r>
      <w:r w:rsidR="004538A8" w:rsidRPr="00973293">
        <w:rPr>
          <w:rFonts w:ascii="Times New Roman" w:hAnsi="Times New Roman" w:cs="Times New Roman"/>
          <w:sz w:val="24"/>
          <w:szCs w:val="24"/>
        </w:rPr>
        <w:t>.5. направлять в установленном порядке</w:t>
      </w:r>
      <w:r w:rsidR="008E3703" w:rsidRPr="00973293">
        <w:rPr>
          <w:rFonts w:ascii="Times New Roman" w:hAnsi="Times New Roman" w:cs="Times New Roman"/>
          <w:sz w:val="24"/>
          <w:szCs w:val="24"/>
        </w:rPr>
        <w:t xml:space="preserve"> </w:t>
      </w:r>
      <w:r w:rsidR="004538A8" w:rsidRPr="00973293">
        <w:rPr>
          <w:rFonts w:ascii="Times New Roman" w:hAnsi="Times New Roman" w:cs="Times New Roman"/>
          <w:sz w:val="24"/>
          <w:szCs w:val="24"/>
        </w:rPr>
        <w:t>информацию и документы для включения в реестр контрактов, заключенных заказчиками (реестр контрактов, содержащий сведения, составляющие государственную тайну);</w:t>
      </w:r>
    </w:p>
    <w:p w:rsidR="004538A8" w:rsidRPr="00973293" w:rsidRDefault="00A765AA" w:rsidP="0097329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3.3.3</w:t>
      </w:r>
      <w:r w:rsidR="004538A8" w:rsidRPr="00973293">
        <w:rPr>
          <w:rFonts w:ascii="Times New Roman" w:hAnsi="Times New Roman" w:cs="Times New Roman"/>
          <w:sz w:val="24"/>
          <w:szCs w:val="24"/>
        </w:rPr>
        <w:t xml:space="preserve">. осуществлять в рамках переданных полномочий </w:t>
      </w:r>
      <w:r w:rsidR="008E3703" w:rsidRPr="00973293">
        <w:rPr>
          <w:rFonts w:ascii="Times New Roman" w:hAnsi="Times New Roman" w:cs="Times New Roman"/>
          <w:sz w:val="24"/>
          <w:szCs w:val="24"/>
        </w:rPr>
        <w:t>муниципального</w:t>
      </w:r>
      <w:r w:rsidR="004538A8" w:rsidRPr="00973293">
        <w:rPr>
          <w:rFonts w:ascii="Times New Roman" w:hAnsi="Times New Roman" w:cs="Times New Roman"/>
          <w:sz w:val="24"/>
          <w:szCs w:val="24"/>
        </w:rPr>
        <w:t xml:space="preserve"> заказчика в соответствии с бюджетным законодательством Российской Федерации бюджетные полномочия от лица Получателя средств бюджета</w:t>
      </w:r>
      <w:r w:rsidR="008E3703" w:rsidRPr="00973293">
        <w:rPr>
          <w:rFonts w:ascii="Times New Roman" w:hAnsi="Times New Roman" w:cs="Times New Roman"/>
          <w:sz w:val="24"/>
          <w:szCs w:val="24"/>
        </w:rPr>
        <w:t xml:space="preserve"> муниципального округа «Княжпогостский»</w:t>
      </w:r>
      <w:r w:rsidR="004538A8" w:rsidRPr="00973293">
        <w:rPr>
          <w:rFonts w:ascii="Times New Roman" w:hAnsi="Times New Roman" w:cs="Times New Roman"/>
          <w:sz w:val="24"/>
          <w:szCs w:val="24"/>
        </w:rPr>
        <w:t>, в том числе:</w:t>
      </w:r>
    </w:p>
    <w:p w:rsidR="004538A8" w:rsidRPr="00973293" w:rsidRDefault="00A765AA" w:rsidP="0097329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3.3.3</w:t>
      </w:r>
      <w:r w:rsidR="004538A8" w:rsidRPr="00973293">
        <w:rPr>
          <w:rFonts w:ascii="Times New Roman" w:hAnsi="Times New Roman" w:cs="Times New Roman"/>
          <w:sz w:val="24"/>
          <w:szCs w:val="24"/>
        </w:rPr>
        <w:t xml:space="preserve">.1. обеспечивать постановку на учет бюджетных и денежных обязательств Получателя средств бюджета </w:t>
      </w:r>
      <w:r w:rsidR="008E3703" w:rsidRPr="00973293">
        <w:rPr>
          <w:rFonts w:ascii="Times New Roman" w:hAnsi="Times New Roman" w:cs="Times New Roman"/>
          <w:sz w:val="24"/>
          <w:szCs w:val="24"/>
        </w:rPr>
        <w:t xml:space="preserve">муниципального округа «Княжпогостский» </w:t>
      </w:r>
      <w:r w:rsidR="004538A8" w:rsidRPr="00973293">
        <w:rPr>
          <w:rFonts w:ascii="Times New Roman" w:hAnsi="Times New Roman" w:cs="Times New Roman"/>
          <w:sz w:val="24"/>
          <w:szCs w:val="24"/>
        </w:rPr>
        <w:t>в установленном порядке</w:t>
      </w:r>
      <w:r w:rsidR="008E3703" w:rsidRPr="00973293">
        <w:rPr>
          <w:rFonts w:ascii="Times New Roman" w:hAnsi="Times New Roman" w:cs="Times New Roman"/>
          <w:sz w:val="24"/>
          <w:szCs w:val="24"/>
        </w:rPr>
        <w:t>;</w:t>
      </w:r>
    </w:p>
    <w:p w:rsidR="004538A8" w:rsidRDefault="00A765AA" w:rsidP="00A765AA">
      <w:pPr>
        <w:pStyle w:val="ConsPlusNonformat"/>
        <w:spacing w:before="200"/>
        <w:jc w:val="both"/>
        <w:rPr>
          <w:rFonts w:ascii="Times New Roman" w:hAnsi="Times New Roman" w:cs="Times New Roman"/>
          <w:sz w:val="24"/>
          <w:szCs w:val="24"/>
        </w:rPr>
      </w:pPr>
      <w:r>
        <w:rPr>
          <w:rFonts w:ascii="Times New Roman" w:hAnsi="Times New Roman" w:cs="Times New Roman"/>
          <w:sz w:val="24"/>
          <w:szCs w:val="24"/>
        </w:rPr>
        <w:t xml:space="preserve">        3.3.3</w:t>
      </w:r>
      <w:r w:rsidR="004538A8" w:rsidRPr="00973293">
        <w:rPr>
          <w:rFonts w:ascii="Times New Roman" w:hAnsi="Times New Roman" w:cs="Times New Roman"/>
          <w:sz w:val="24"/>
          <w:szCs w:val="24"/>
        </w:rPr>
        <w:t xml:space="preserve">.2. предоставлять в </w:t>
      </w:r>
      <w:r>
        <w:rPr>
          <w:rFonts w:ascii="Times New Roman" w:hAnsi="Times New Roman" w:cs="Times New Roman"/>
          <w:sz w:val="24"/>
          <w:szCs w:val="24"/>
        </w:rPr>
        <w:t xml:space="preserve">Управление Федерального казначейства в Республике Коми </w:t>
      </w:r>
      <w:r w:rsidR="004538A8" w:rsidRPr="00973293">
        <w:rPr>
          <w:rFonts w:ascii="Times New Roman" w:hAnsi="Times New Roman" w:cs="Times New Roman"/>
          <w:sz w:val="24"/>
          <w:szCs w:val="24"/>
        </w:rPr>
        <w:t xml:space="preserve">документы,  необходимые  для  санкционирования </w:t>
      </w:r>
      <w:proofErr w:type="gramStart"/>
      <w:r w:rsidR="004538A8" w:rsidRPr="00973293">
        <w:rPr>
          <w:rFonts w:ascii="Times New Roman" w:hAnsi="Times New Roman" w:cs="Times New Roman"/>
          <w:sz w:val="24"/>
          <w:szCs w:val="24"/>
        </w:rPr>
        <w:t>оплаты денежных обязательств</w:t>
      </w:r>
      <w:r>
        <w:rPr>
          <w:rFonts w:ascii="Times New Roman" w:hAnsi="Times New Roman" w:cs="Times New Roman"/>
          <w:sz w:val="24"/>
          <w:szCs w:val="24"/>
        </w:rPr>
        <w:t xml:space="preserve"> </w:t>
      </w:r>
      <w:r w:rsidR="004538A8" w:rsidRPr="00973293">
        <w:rPr>
          <w:rFonts w:ascii="Times New Roman" w:hAnsi="Times New Roman" w:cs="Times New Roman"/>
          <w:sz w:val="24"/>
          <w:szCs w:val="24"/>
        </w:rPr>
        <w:t>Получателя средств бюджета</w:t>
      </w:r>
      <w:proofErr w:type="gramEnd"/>
      <w:r w:rsidR="008E3703" w:rsidRPr="00973293">
        <w:rPr>
          <w:rFonts w:ascii="Times New Roman" w:hAnsi="Times New Roman" w:cs="Times New Roman"/>
          <w:sz w:val="24"/>
          <w:szCs w:val="24"/>
        </w:rPr>
        <w:t xml:space="preserve"> муниципального округа «Княжпогостский»</w:t>
      </w:r>
      <w:r w:rsidR="004538A8" w:rsidRPr="00973293">
        <w:rPr>
          <w:rFonts w:ascii="Times New Roman" w:hAnsi="Times New Roman" w:cs="Times New Roman"/>
          <w:sz w:val="24"/>
          <w:szCs w:val="24"/>
        </w:rPr>
        <w:t>;</w:t>
      </w:r>
    </w:p>
    <w:p w:rsidR="004538A8" w:rsidRPr="00973293" w:rsidRDefault="00A765AA" w:rsidP="009732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3.3.3</w:t>
      </w:r>
      <w:r w:rsidR="004538A8" w:rsidRPr="00973293">
        <w:rPr>
          <w:rFonts w:ascii="Times New Roman" w:hAnsi="Times New Roman" w:cs="Times New Roman"/>
          <w:sz w:val="24"/>
          <w:szCs w:val="24"/>
        </w:rPr>
        <w:t xml:space="preserve">.3. вести бюджетный учет, </w:t>
      </w:r>
      <w:proofErr w:type="gramStart"/>
      <w:r w:rsidR="004538A8" w:rsidRPr="00973293">
        <w:rPr>
          <w:rFonts w:ascii="Times New Roman" w:hAnsi="Times New Roman" w:cs="Times New Roman"/>
          <w:sz w:val="24"/>
          <w:szCs w:val="24"/>
        </w:rPr>
        <w:t>составлять и представлять</w:t>
      </w:r>
      <w:proofErr w:type="gramEnd"/>
      <w:r w:rsidR="004538A8" w:rsidRPr="00973293">
        <w:rPr>
          <w:rFonts w:ascii="Times New Roman" w:hAnsi="Times New Roman" w:cs="Times New Roman"/>
          <w:sz w:val="24"/>
          <w:szCs w:val="24"/>
        </w:rPr>
        <w:t xml:space="preserve"> бюджетную отчетность Получателю средств бюджета</w:t>
      </w:r>
      <w:r w:rsidR="008E3703" w:rsidRPr="00973293">
        <w:rPr>
          <w:rFonts w:ascii="Times New Roman" w:hAnsi="Times New Roman" w:cs="Times New Roman"/>
          <w:sz w:val="24"/>
          <w:szCs w:val="24"/>
        </w:rPr>
        <w:t xml:space="preserve"> муниципального округа «Княжпогостский»</w:t>
      </w:r>
      <w:r w:rsidR="004538A8" w:rsidRPr="00973293">
        <w:rPr>
          <w:rFonts w:ascii="Times New Roman" w:hAnsi="Times New Roman" w:cs="Times New Roman"/>
          <w:sz w:val="24"/>
          <w:szCs w:val="24"/>
        </w:rPr>
        <w:t>;</w:t>
      </w:r>
    </w:p>
    <w:p w:rsidR="004538A8" w:rsidRPr="00973293" w:rsidRDefault="004538A8" w:rsidP="00973293">
      <w:pPr>
        <w:pStyle w:val="ConsPlusNormal"/>
        <w:spacing w:before="220"/>
        <w:ind w:firstLine="540"/>
        <w:jc w:val="both"/>
        <w:rPr>
          <w:rFonts w:ascii="Times New Roman" w:hAnsi="Times New Roman" w:cs="Times New Roman"/>
          <w:sz w:val="24"/>
          <w:szCs w:val="24"/>
        </w:rPr>
      </w:pPr>
      <w:r w:rsidRPr="00973293">
        <w:rPr>
          <w:rFonts w:ascii="Times New Roman" w:hAnsi="Times New Roman" w:cs="Times New Roman"/>
          <w:sz w:val="24"/>
          <w:szCs w:val="24"/>
        </w:rPr>
        <w:t>3.3.</w:t>
      </w:r>
      <w:r w:rsidR="00A765AA">
        <w:rPr>
          <w:rFonts w:ascii="Times New Roman" w:hAnsi="Times New Roman" w:cs="Times New Roman"/>
          <w:sz w:val="24"/>
          <w:szCs w:val="24"/>
        </w:rPr>
        <w:t>4</w:t>
      </w:r>
      <w:r w:rsidRPr="00973293">
        <w:rPr>
          <w:rFonts w:ascii="Times New Roman" w:hAnsi="Times New Roman" w:cs="Times New Roman"/>
          <w:sz w:val="24"/>
          <w:szCs w:val="24"/>
        </w:rPr>
        <w:t>. направлять по запросу Получателя средств бюджета</w:t>
      </w:r>
      <w:r w:rsidR="008E3703" w:rsidRPr="00973293">
        <w:rPr>
          <w:rFonts w:ascii="Times New Roman" w:hAnsi="Times New Roman" w:cs="Times New Roman"/>
          <w:sz w:val="24"/>
          <w:szCs w:val="24"/>
        </w:rPr>
        <w:t xml:space="preserve"> муниципального округа «Княжпогостский»</w:t>
      </w:r>
      <w:r w:rsidRPr="00973293">
        <w:rPr>
          <w:rFonts w:ascii="Times New Roman" w:hAnsi="Times New Roman" w:cs="Times New Roman"/>
          <w:sz w:val="24"/>
          <w:szCs w:val="24"/>
        </w:rPr>
        <w:t xml:space="preserve"> документы и информацию, необходимые для проведения проверок соблюдения Организацией условий, установленных настоящим Соглашением, не позднее рабочих дней со дня получения указанного запроса;</w:t>
      </w:r>
    </w:p>
    <w:p w:rsidR="004538A8" w:rsidRPr="00973293" w:rsidRDefault="004538A8" w:rsidP="00973293">
      <w:pPr>
        <w:pStyle w:val="ConsPlusNormal"/>
        <w:spacing w:before="220"/>
        <w:ind w:firstLine="540"/>
        <w:jc w:val="both"/>
        <w:rPr>
          <w:rFonts w:ascii="Times New Roman" w:hAnsi="Times New Roman" w:cs="Times New Roman"/>
          <w:sz w:val="24"/>
          <w:szCs w:val="24"/>
        </w:rPr>
      </w:pPr>
      <w:r w:rsidRPr="00973293">
        <w:rPr>
          <w:rFonts w:ascii="Times New Roman" w:hAnsi="Times New Roman" w:cs="Times New Roman"/>
          <w:sz w:val="24"/>
          <w:szCs w:val="24"/>
        </w:rPr>
        <w:t>3.3.</w:t>
      </w:r>
      <w:r w:rsidR="00A765AA">
        <w:rPr>
          <w:rFonts w:ascii="Times New Roman" w:hAnsi="Times New Roman" w:cs="Times New Roman"/>
          <w:sz w:val="24"/>
          <w:szCs w:val="24"/>
        </w:rPr>
        <w:t>5</w:t>
      </w:r>
      <w:r w:rsidRPr="00973293">
        <w:rPr>
          <w:rFonts w:ascii="Times New Roman" w:hAnsi="Times New Roman" w:cs="Times New Roman"/>
          <w:sz w:val="24"/>
          <w:szCs w:val="24"/>
        </w:rPr>
        <w:t>. устранять выявленны</w:t>
      </w:r>
      <w:proofErr w:type="gramStart"/>
      <w:r w:rsidRPr="00973293">
        <w:rPr>
          <w:rFonts w:ascii="Times New Roman" w:hAnsi="Times New Roman" w:cs="Times New Roman"/>
          <w:sz w:val="24"/>
          <w:szCs w:val="24"/>
        </w:rPr>
        <w:t>й(</w:t>
      </w:r>
      <w:proofErr w:type="gramEnd"/>
      <w:r w:rsidRPr="00973293">
        <w:rPr>
          <w:rFonts w:ascii="Times New Roman" w:hAnsi="Times New Roman" w:cs="Times New Roman"/>
          <w:sz w:val="24"/>
          <w:szCs w:val="24"/>
        </w:rPr>
        <w:t>е) по итогам проверки, проведенной Получателем средств бюджета</w:t>
      </w:r>
      <w:r w:rsidR="008E3703" w:rsidRPr="00973293">
        <w:rPr>
          <w:rFonts w:ascii="Times New Roman" w:hAnsi="Times New Roman" w:cs="Times New Roman"/>
          <w:sz w:val="24"/>
          <w:szCs w:val="24"/>
        </w:rPr>
        <w:t xml:space="preserve"> муниципального округа «Княжпогостский»</w:t>
      </w:r>
      <w:r w:rsidRPr="00973293">
        <w:rPr>
          <w:rFonts w:ascii="Times New Roman" w:hAnsi="Times New Roman" w:cs="Times New Roman"/>
          <w:sz w:val="24"/>
          <w:szCs w:val="24"/>
        </w:rPr>
        <w:t>, факт(ы) нарушения условий, установленных настоящим Соглашением, не позднее срока, установленного Получателем средств бюджета</w:t>
      </w:r>
      <w:r w:rsidR="008E3703" w:rsidRPr="00973293">
        <w:rPr>
          <w:rFonts w:ascii="Times New Roman" w:hAnsi="Times New Roman" w:cs="Times New Roman"/>
          <w:sz w:val="24"/>
          <w:szCs w:val="24"/>
        </w:rPr>
        <w:t xml:space="preserve"> муниципального округа «Княжпогостский»</w:t>
      </w:r>
      <w:r w:rsidRPr="00973293">
        <w:rPr>
          <w:rFonts w:ascii="Times New Roman" w:hAnsi="Times New Roman" w:cs="Times New Roman"/>
          <w:sz w:val="24"/>
          <w:szCs w:val="24"/>
        </w:rPr>
        <w:t xml:space="preserve"> в соответствии с </w:t>
      </w:r>
      <w:hyperlink w:anchor="P131">
        <w:r w:rsidRPr="00973293">
          <w:rPr>
            <w:rFonts w:ascii="Times New Roman" w:hAnsi="Times New Roman" w:cs="Times New Roman"/>
            <w:color w:val="0000FF"/>
            <w:sz w:val="24"/>
            <w:szCs w:val="24"/>
          </w:rPr>
          <w:t>пунктом 3.2.4</w:t>
        </w:r>
      </w:hyperlink>
      <w:r w:rsidRPr="00973293">
        <w:rPr>
          <w:rFonts w:ascii="Times New Roman" w:hAnsi="Times New Roman" w:cs="Times New Roman"/>
          <w:sz w:val="24"/>
          <w:szCs w:val="24"/>
        </w:rPr>
        <w:t xml:space="preserve"> настоящего Соглашения;</w:t>
      </w:r>
    </w:p>
    <w:p w:rsidR="004538A8" w:rsidRPr="00973293" w:rsidRDefault="004538A8" w:rsidP="00973293">
      <w:pPr>
        <w:pStyle w:val="ConsPlusNormal"/>
        <w:spacing w:before="220"/>
        <w:ind w:firstLine="540"/>
        <w:jc w:val="both"/>
        <w:rPr>
          <w:rFonts w:ascii="Times New Roman" w:hAnsi="Times New Roman" w:cs="Times New Roman"/>
          <w:sz w:val="24"/>
          <w:szCs w:val="24"/>
        </w:rPr>
      </w:pPr>
      <w:bookmarkStart w:id="7" w:name="P160"/>
      <w:bookmarkEnd w:id="7"/>
      <w:r w:rsidRPr="00973293">
        <w:rPr>
          <w:rFonts w:ascii="Times New Roman" w:hAnsi="Times New Roman" w:cs="Times New Roman"/>
          <w:sz w:val="24"/>
          <w:szCs w:val="24"/>
        </w:rPr>
        <w:t>3.3.</w:t>
      </w:r>
      <w:r w:rsidR="00A765AA">
        <w:rPr>
          <w:rFonts w:ascii="Times New Roman" w:hAnsi="Times New Roman" w:cs="Times New Roman"/>
          <w:sz w:val="24"/>
          <w:szCs w:val="24"/>
        </w:rPr>
        <w:t>6</w:t>
      </w:r>
      <w:r w:rsidRPr="00973293">
        <w:rPr>
          <w:rFonts w:ascii="Times New Roman" w:hAnsi="Times New Roman" w:cs="Times New Roman"/>
          <w:sz w:val="24"/>
          <w:szCs w:val="24"/>
        </w:rPr>
        <w:t xml:space="preserve">. не позднее </w:t>
      </w:r>
      <w:r w:rsidR="00A765AA">
        <w:rPr>
          <w:rFonts w:ascii="Times New Roman" w:hAnsi="Times New Roman" w:cs="Times New Roman"/>
          <w:sz w:val="24"/>
          <w:szCs w:val="24"/>
        </w:rPr>
        <w:t>10</w:t>
      </w:r>
      <w:r w:rsidRPr="00973293">
        <w:rPr>
          <w:rFonts w:ascii="Times New Roman" w:hAnsi="Times New Roman" w:cs="Times New Roman"/>
          <w:sz w:val="24"/>
          <w:szCs w:val="24"/>
        </w:rPr>
        <w:t xml:space="preserve"> рабочих дней со дня приемки Объект</w:t>
      </w:r>
      <w:proofErr w:type="gramStart"/>
      <w:r w:rsidRPr="00973293">
        <w:rPr>
          <w:rFonts w:ascii="Times New Roman" w:hAnsi="Times New Roman" w:cs="Times New Roman"/>
          <w:sz w:val="24"/>
          <w:szCs w:val="24"/>
        </w:rPr>
        <w:t>а(</w:t>
      </w:r>
      <w:proofErr w:type="spellStart"/>
      <w:proofErr w:type="gramEnd"/>
      <w:r w:rsidRPr="00973293">
        <w:rPr>
          <w:rFonts w:ascii="Times New Roman" w:hAnsi="Times New Roman" w:cs="Times New Roman"/>
          <w:sz w:val="24"/>
          <w:szCs w:val="24"/>
        </w:rPr>
        <w:t>ов</w:t>
      </w:r>
      <w:proofErr w:type="spellEnd"/>
      <w:r w:rsidRPr="00973293">
        <w:rPr>
          <w:rFonts w:ascii="Times New Roman" w:hAnsi="Times New Roman" w:cs="Times New Roman"/>
          <w:sz w:val="24"/>
          <w:szCs w:val="24"/>
        </w:rPr>
        <w:t>) направлять Получателю средств бюджета</w:t>
      </w:r>
      <w:r w:rsidR="008E3703" w:rsidRPr="00973293">
        <w:rPr>
          <w:rFonts w:ascii="Times New Roman" w:hAnsi="Times New Roman" w:cs="Times New Roman"/>
          <w:sz w:val="24"/>
          <w:szCs w:val="24"/>
        </w:rPr>
        <w:t xml:space="preserve"> муниципального округа «Княжпогостский»</w:t>
      </w:r>
      <w:r w:rsidRPr="00973293">
        <w:rPr>
          <w:rFonts w:ascii="Times New Roman" w:hAnsi="Times New Roman" w:cs="Times New Roman"/>
          <w:sz w:val="24"/>
          <w:szCs w:val="24"/>
        </w:rPr>
        <w:t xml:space="preserve"> документы, необходимые для совершения Получателем средств бюджета</w:t>
      </w:r>
      <w:r w:rsidR="00A765AA" w:rsidRPr="00A765AA">
        <w:rPr>
          <w:rFonts w:ascii="Times New Roman" w:hAnsi="Times New Roman" w:cs="Times New Roman"/>
          <w:sz w:val="24"/>
          <w:szCs w:val="24"/>
        </w:rPr>
        <w:t xml:space="preserve"> </w:t>
      </w:r>
      <w:r w:rsidR="00A765AA">
        <w:rPr>
          <w:rFonts w:ascii="Times New Roman" w:hAnsi="Times New Roman" w:cs="Times New Roman"/>
          <w:sz w:val="24"/>
          <w:szCs w:val="24"/>
        </w:rPr>
        <w:t>муниципального округа «Княжпогостский»</w:t>
      </w:r>
      <w:r w:rsidRPr="00973293">
        <w:rPr>
          <w:rFonts w:ascii="Times New Roman" w:hAnsi="Times New Roman" w:cs="Times New Roman"/>
          <w:sz w:val="24"/>
          <w:szCs w:val="24"/>
        </w:rPr>
        <w:t xml:space="preserve"> действий, предусмотренных </w:t>
      </w:r>
      <w:hyperlink w:anchor="P119">
        <w:r w:rsidRPr="00973293">
          <w:rPr>
            <w:rFonts w:ascii="Times New Roman" w:hAnsi="Times New Roman" w:cs="Times New Roman"/>
            <w:color w:val="0000FF"/>
            <w:sz w:val="24"/>
            <w:szCs w:val="24"/>
          </w:rPr>
          <w:t>пунктом 3.1.2</w:t>
        </w:r>
      </w:hyperlink>
      <w:r w:rsidRPr="00973293">
        <w:rPr>
          <w:rFonts w:ascii="Times New Roman" w:hAnsi="Times New Roman" w:cs="Times New Roman"/>
          <w:sz w:val="24"/>
          <w:szCs w:val="24"/>
        </w:rPr>
        <w:t xml:space="preserve"> настоящего Соглашения;</w:t>
      </w:r>
    </w:p>
    <w:p w:rsidR="004538A8" w:rsidRPr="00973293" w:rsidRDefault="004538A8" w:rsidP="00973293">
      <w:pPr>
        <w:pStyle w:val="ConsPlusNormal"/>
        <w:spacing w:before="220"/>
        <w:ind w:firstLine="540"/>
        <w:jc w:val="both"/>
        <w:rPr>
          <w:rFonts w:ascii="Times New Roman" w:hAnsi="Times New Roman" w:cs="Times New Roman"/>
          <w:sz w:val="24"/>
          <w:szCs w:val="24"/>
        </w:rPr>
      </w:pPr>
      <w:r w:rsidRPr="00973293">
        <w:rPr>
          <w:rFonts w:ascii="Times New Roman" w:hAnsi="Times New Roman" w:cs="Times New Roman"/>
          <w:sz w:val="24"/>
          <w:szCs w:val="24"/>
        </w:rPr>
        <w:t>3.3.</w:t>
      </w:r>
      <w:r w:rsidR="00A765AA">
        <w:rPr>
          <w:rFonts w:ascii="Times New Roman" w:hAnsi="Times New Roman" w:cs="Times New Roman"/>
          <w:sz w:val="24"/>
          <w:szCs w:val="24"/>
        </w:rPr>
        <w:t>7</w:t>
      </w:r>
      <w:r w:rsidRPr="00973293">
        <w:rPr>
          <w:rFonts w:ascii="Times New Roman" w:hAnsi="Times New Roman" w:cs="Times New Roman"/>
          <w:sz w:val="24"/>
          <w:szCs w:val="24"/>
        </w:rPr>
        <w:t>. выполнять иные обязательства, установленные бюджетным законодательством Российской Федерации, Правилами осуществления капитальных вложений и настоящим Соглашением:</w:t>
      </w:r>
    </w:p>
    <w:p w:rsidR="004538A8" w:rsidRPr="00973293" w:rsidRDefault="00A765AA" w:rsidP="00973293">
      <w:pPr>
        <w:pStyle w:val="ConsPlusNonformat"/>
        <w:spacing w:before="200"/>
        <w:jc w:val="both"/>
        <w:rPr>
          <w:rFonts w:ascii="Times New Roman" w:hAnsi="Times New Roman" w:cs="Times New Roman"/>
          <w:sz w:val="24"/>
          <w:szCs w:val="24"/>
        </w:rPr>
      </w:pPr>
      <w:r>
        <w:rPr>
          <w:rFonts w:ascii="Times New Roman" w:hAnsi="Times New Roman" w:cs="Times New Roman"/>
          <w:sz w:val="24"/>
          <w:szCs w:val="24"/>
        </w:rPr>
        <w:t xml:space="preserve">    3.3.7</w:t>
      </w:r>
      <w:r w:rsidR="004538A8" w:rsidRPr="00973293">
        <w:rPr>
          <w:rFonts w:ascii="Times New Roman" w:hAnsi="Times New Roman" w:cs="Times New Roman"/>
          <w:sz w:val="24"/>
          <w:szCs w:val="24"/>
        </w:rPr>
        <w:t>.1. _____________________________________________________________;</w:t>
      </w:r>
    </w:p>
    <w:p w:rsidR="004538A8" w:rsidRPr="00973293" w:rsidRDefault="00A765AA" w:rsidP="009732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3.3.7</w:t>
      </w:r>
      <w:r w:rsidR="004538A8" w:rsidRPr="00973293">
        <w:rPr>
          <w:rFonts w:ascii="Times New Roman" w:hAnsi="Times New Roman" w:cs="Times New Roman"/>
          <w:sz w:val="24"/>
          <w:szCs w:val="24"/>
        </w:rPr>
        <w:t>.2. _____________________________________________________________.</w:t>
      </w:r>
    </w:p>
    <w:p w:rsidR="00A765AA" w:rsidRDefault="00A765AA" w:rsidP="00973293">
      <w:pPr>
        <w:pStyle w:val="ConsPlusNormal"/>
        <w:ind w:firstLine="540"/>
        <w:jc w:val="both"/>
        <w:rPr>
          <w:rFonts w:ascii="Times New Roman" w:hAnsi="Times New Roman" w:cs="Times New Roman"/>
          <w:sz w:val="24"/>
          <w:szCs w:val="24"/>
        </w:rPr>
      </w:pPr>
    </w:p>
    <w:p w:rsidR="004538A8" w:rsidRPr="00973293" w:rsidRDefault="004538A8" w:rsidP="00973293">
      <w:pPr>
        <w:pStyle w:val="ConsPlusNormal"/>
        <w:ind w:firstLine="540"/>
        <w:jc w:val="both"/>
        <w:rPr>
          <w:rFonts w:ascii="Times New Roman" w:hAnsi="Times New Roman" w:cs="Times New Roman"/>
          <w:sz w:val="24"/>
          <w:szCs w:val="24"/>
        </w:rPr>
      </w:pPr>
      <w:r w:rsidRPr="00973293">
        <w:rPr>
          <w:rFonts w:ascii="Times New Roman" w:hAnsi="Times New Roman" w:cs="Times New Roman"/>
          <w:sz w:val="24"/>
          <w:szCs w:val="24"/>
        </w:rPr>
        <w:lastRenderedPageBreak/>
        <w:t>3.4. Организация вправе:</w:t>
      </w:r>
    </w:p>
    <w:p w:rsidR="004538A8" w:rsidRPr="00973293" w:rsidRDefault="004538A8" w:rsidP="00973293">
      <w:pPr>
        <w:pStyle w:val="ConsPlusNormal"/>
        <w:spacing w:before="220"/>
        <w:ind w:firstLine="540"/>
        <w:jc w:val="both"/>
        <w:rPr>
          <w:rFonts w:ascii="Times New Roman" w:hAnsi="Times New Roman" w:cs="Times New Roman"/>
          <w:sz w:val="24"/>
          <w:szCs w:val="24"/>
        </w:rPr>
      </w:pPr>
      <w:bookmarkStart w:id="8" w:name="P165"/>
      <w:bookmarkEnd w:id="8"/>
      <w:r w:rsidRPr="00973293">
        <w:rPr>
          <w:rFonts w:ascii="Times New Roman" w:hAnsi="Times New Roman" w:cs="Times New Roman"/>
          <w:sz w:val="24"/>
          <w:szCs w:val="24"/>
        </w:rPr>
        <w:t>3.4.1. обращаться к Получателю средств бюджета</w:t>
      </w:r>
      <w:r w:rsidR="008E3703" w:rsidRPr="00973293">
        <w:rPr>
          <w:rFonts w:ascii="Times New Roman" w:hAnsi="Times New Roman" w:cs="Times New Roman"/>
          <w:sz w:val="24"/>
          <w:szCs w:val="24"/>
        </w:rPr>
        <w:t xml:space="preserve"> муниципального округа «Княжпогостский»</w:t>
      </w:r>
      <w:r w:rsidRPr="00973293">
        <w:rPr>
          <w:rFonts w:ascii="Times New Roman" w:hAnsi="Times New Roman" w:cs="Times New Roman"/>
          <w:sz w:val="24"/>
          <w:szCs w:val="24"/>
        </w:rPr>
        <w:t xml:space="preserve"> в целях получения разъяснений в связи с исполнением настоящего Соглашения;</w:t>
      </w:r>
    </w:p>
    <w:p w:rsidR="004538A8" w:rsidRPr="00973293" w:rsidRDefault="004538A8" w:rsidP="00973293">
      <w:pPr>
        <w:pStyle w:val="ConsPlusNormal"/>
        <w:spacing w:before="220"/>
        <w:ind w:firstLine="540"/>
        <w:jc w:val="both"/>
        <w:rPr>
          <w:rFonts w:ascii="Times New Roman" w:hAnsi="Times New Roman" w:cs="Times New Roman"/>
          <w:sz w:val="24"/>
          <w:szCs w:val="24"/>
        </w:rPr>
      </w:pPr>
      <w:r w:rsidRPr="00973293">
        <w:rPr>
          <w:rFonts w:ascii="Times New Roman" w:hAnsi="Times New Roman" w:cs="Times New Roman"/>
          <w:sz w:val="24"/>
          <w:szCs w:val="24"/>
        </w:rPr>
        <w:t xml:space="preserve">3.4.2. осуществлять иные права, установленные бюджетным законодательством Российской Федерации, Правилами осуществления капитальных вложений и настоящим Соглашением: </w:t>
      </w:r>
    </w:p>
    <w:p w:rsidR="004538A8" w:rsidRPr="00973293" w:rsidRDefault="004538A8" w:rsidP="00973293">
      <w:pPr>
        <w:pStyle w:val="ConsPlusNonformat"/>
        <w:spacing w:before="200"/>
        <w:jc w:val="both"/>
        <w:rPr>
          <w:rFonts w:ascii="Times New Roman" w:hAnsi="Times New Roman" w:cs="Times New Roman"/>
          <w:sz w:val="24"/>
          <w:szCs w:val="24"/>
        </w:rPr>
      </w:pPr>
      <w:r w:rsidRPr="00973293">
        <w:rPr>
          <w:rFonts w:ascii="Times New Roman" w:hAnsi="Times New Roman" w:cs="Times New Roman"/>
          <w:sz w:val="24"/>
          <w:szCs w:val="24"/>
        </w:rPr>
        <w:t xml:space="preserve">    3.4.2.1. _____________________________________________________________;</w:t>
      </w:r>
    </w:p>
    <w:p w:rsidR="004538A8" w:rsidRPr="00973293" w:rsidRDefault="004538A8" w:rsidP="00973293">
      <w:pPr>
        <w:pStyle w:val="ConsPlusNonformat"/>
        <w:jc w:val="both"/>
        <w:rPr>
          <w:rFonts w:ascii="Times New Roman" w:hAnsi="Times New Roman" w:cs="Times New Roman"/>
          <w:sz w:val="24"/>
          <w:szCs w:val="24"/>
        </w:rPr>
      </w:pPr>
      <w:r w:rsidRPr="00973293">
        <w:rPr>
          <w:rFonts w:ascii="Times New Roman" w:hAnsi="Times New Roman" w:cs="Times New Roman"/>
          <w:sz w:val="24"/>
          <w:szCs w:val="24"/>
        </w:rPr>
        <w:t xml:space="preserve">    3.4.2.2. _____________________________________________________________.</w:t>
      </w:r>
    </w:p>
    <w:p w:rsidR="004538A8" w:rsidRPr="00973293" w:rsidRDefault="004538A8" w:rsidP="00973293">
      <w:pPr>
        <w:pStyle w:val="ConsPlusNormal"/>
        <w:jc w:val="both"/>
        <w:rPr>
          <w:rFonts w:ascii="Times New Roman" w:hAnsi="Times New Roman" w:cs="Times New Roman"/>
          <w:sz w:val="24"/>
          <w:szCs w:val="24"/>
        </w:rPr>
      </w:pPr>
    </w:p>
    <w:p w:rsidR="004538A8" w:rsidRPr="00973293" w:rsidRDefault="004538A8" w:rsidP="00A765AA">
      <w:pPr>
        <w:pStyle w:val="ConsPlusNormal"/>
        <w:jc w:val="center"/>
        <w:outlineLvl w:val="0"/>
        <w:rPr>
          <w:rFonts w:ascii="Times New Roman" w:hAnsi="Times New Roman" w:cs="Times New Roman"/>
          <w:sz w:val="24"/>
          <w:szCs w:val="24"/>
        </w:rPr>
      </w:pPr>
      <w:r w:rsidRPr="00973293">
        <w:rPr>
          <w:rFonts w:ascii="Times New Roman" w:hAnsi="Times New Roman" w:cs="Times New Roman"/>
          <w:sz w:val="24"/>
          <w:szCs w:val="24"/>
        </w:rPr>
        <w:t>IV. Ответственность Сторон</w:t>
      </w:r>
    </w:p>
    <w:p w:rsidR="004538A8" w:rsidRPr="00973293" w:rsidRDefault="004538A8" w:rsidP="00973293">
      <w:pPr>
        <w:pStyle w:val="ConsPlusNormal"/>
        <w:jc w:val="both"/>
        <w:rPr>
          <w:rFonts w:ascii="Times New Roman" w:hAnsi="Times New Roman" w:cs="Times New Roman"/>
          <w:sz w:val="24"/>
          <w:szCs w:val="24"/>
        </w:rPr>
      </w:pPr>
    </w:p>
    <w:p w:rsidR="004538A8" w:rsidRPr="00973293" w:rsidRDefault="004538A8" w:rsidP="00973293">
      <w:pPr>
        <w:pStyle w:val="ConsPlusNormal"/>
        <w:ind w:firstLine="540"/>
        <w:jc w:val="both"/>
        <w:rPr>
          <w:rFonts w:ascii="Times New Roman" w:hAnsi="Times New Roman" w:cs="Times New Roman"/>
          <w:sz w:val="24"/>
          <w:szCs w:val="24"/>
        </w:rPr>
      </w:pPr>
      <w:r w:rsidRPr="00973293">
        <w:rPr>
          <w:rFonts w:ascii="Times New Roman" w:hAnsi="Times New Roman" w:cs="Times New Roman"/>
          <w:sz w:val="24"/>
          <w:szCs w:val="24"/>
        </w:rPr>
        <w:t>4.1.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rsidR="004538A8" w:rsidRPr="00973293" w:rsidRDefault="004538A8" w:rsidP="00973293">
      <w:pPr>
        <w:pStyle w:val="ConsPlusNormal"/>
        <w:spacing w:before="220"/>
        <w:ind w:firstLine="540"/>
        <w:jc w:val="both"/>
        <w:rPr>
          <w:rFonts w:ascii="Times New Roman" w:hAnsi="Times New Roman" w:cs="Times New Roman"/>
          <w:sz w:val="24"/>
          <w:szCs w:val="24"/>
        </w:rPr>
      </w:pPr>
      <w:r w:rsidRPr="00973293">
        <w:rPr>
          <w:rFonts w:ascii="Times New Roman" w:hAnsi="Times New Roman" w:cs="Times New Roman"/>
          <w:sz w:val="24"/>
          <w:szCs w:val="24"/>
        </w:rPr>
        <w:t>4.2. В случае неисполнения Организацией указаний, данных Получателем средств бюджета</w:t>
      </w:r>
      <w:r w:rsidR="008E3703" w:rsidRPr="00973293">
        <w:rPr>
          <w:rFonts w:ascii="Times New Roman" w:hAnsi="Times New Roman" w:cs="Times New Roman"/>
          <w:sz w:val="24"/>
          <w:szCs w:val="24"/>
        </w:rPr>
        <w:t xml:space="preserve"> муниципального округа «Княжпогостский»</w:t>
      </w:r>
      <w:r w:rsidRPr="00973293">
        <w:rPr>
          <w:rFonts w:ascii="Times New Roman" w:hAnsi="Times New Roman" w:cs="Times New Roman"/>
          <w:sz w:val="24"/>
          <w:szCs w:val="24"/>
        </w:rPr>
        <w:t xml:space="preserve"> в соответствии с </w:t>
      </w:r>
      <w:hyperlink w:anchor="P131">
        <w:r w:rsidRPr="00973293">
          <w:rPr>
            <w:rFonts w:ascii="Times New Roman" w:hAnsi="Times New Roman" w:cs="Times New Roman"/>
            <w:color w:val="0000FF"/>
            <w:sz w:val="24"/>
            <w:szCs w:val="24"/>
          </w:rPr>
          <w:t>пунктом 3.2.4</w:t>
        </w:r>
      </w:hyperlink>
      <w:r w:rsidRPr="00973293">
        <w:rPr>
          <w:rFonts w:ascii="Times New Roman" w:hAnsi="Times New Roman" w:cs="Times New Roman"/>
          <w:sz w:val="24"/>
          <w:szCs w:val="24"/>
        </w:rPr>
        <w:t xml:space="preserve"> настоящего Соглашения, Организация уплачивает в доход бюджета</w:t>
      </w:r>
      <w:r w:rsidR="008E3703" w:rsidRPr="00973293">
        <w:rPr>
          <w:rFonts w:ascii="Times New Roman" w:hAnsi="Times New Roman" w:cs="Times New Roman"/>
          <w:sz w:val="24"/>
          <w:szCs w:val="24"/>
        </w:rPr>
        <w:t xml:space="preserve"> муниципального округа «Княжпогостский»</w:t>
      </w:r>
      <w:r w:rsidRPr="00973293">
        <w:rPr>
          <w:rFonts w:ascii="Times New Roman" w:hAnsi="Times New Roman" w:cs="Times New Roman"/>
          <w:sz w:val="24"/>
          <w:szCs w:val="24"/>
        </w:rPr>
        <w:t xml:space="preserve"> штраф в размере ____________ рублей.</w:t>
      </w:r>
    </w:p>
    <w:p w:rsidR="004538A8" w:rsidRPr="00973293" w:rsidRDefault="004538A8" w:rsidP="00973293">
      <w:pPr>
        <w:pStyle w:val="ConsPlusNormal"/>
        <w:spacing w:before="220"/>
        <w:ind w:firstLine="540"/>
        <w:jc w:val="both"/>
        <w:rPr>
          <w:rFonts w:ascii="Times New Roman" w:hAnsi="Times New Roman" w:cs="Times New Roman"/>
          <w:sz w:val="24"/>
          <w:szCs w:val="24"/>
        </w:rPr>
      </w:pPr>
      <w:r w:rsidRPr="00973293">
        <w:rPr>
          <w:rFonts w:ascii="Times New Roman" w:hAnsi="Times New Roman" w:cs="Times New Roman"/>
          <w:sz w:val="24"/>
          <w:szCs w:val="24"/>
        </w:rPr>
        <w:t>4.3. Стороны не несут ответственность за неисполнение или ненадлежащее исполнение обязательств по настоящему Соглашению,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rsidR="004538A8" w:rsidRPr="00973293" w:rsidRDefault="004538A8" w:rsidP="00973293">
      <w:pPr>
        <w:pStyle w:val="ConsPlusNormal"/>
        <w:jc w:val="both"/>
        <w:rPr>
          <w:rFonts w:ascii="Times New Roman" w:hAnsi="Times New Roman" w:cs="Times New Roman"/>
          <w:sz w:val="24"/>
          <w:szCs w:val="24"/>
        </w:rPr>
      </w:pPr>
    </w:p>
    <w:p w:rsidR="004538A8" w:rsidRPr="00973293" w:rsidRDefault="004538A8" w:rsidP="00A765AA">
      <w:pPr>
        <w:pStyle w:val="ConsPlusNormal"/>
        <w:jc w:val="center"/>
        <w:outlineLvl w:val="0"/>
        <w:rPr>
          <w:rFonts w:ascii="Times New Roman" w:hAnsi="Times New Roman" w:cs="Times New Roman"/>
          <w:sz w:val="24"/>
          <w:szCs w:val="24"/>
        </w:rPr>
      </w:pPr>
      <w:r w:rsidRPr="00973293">
        <w:rPr>
          <w:rFonts w:ascii="Times New Roman" w:hAnsi="Times New Roman" w:cs="Times New Roman"/>
          <w:sz w:val="24"/>
          <w:szCs w:val="24"/>
        </w:rPr>
        <w:t>V. Иные условия</w:t>
      </w:r>
    </w:p>
    <w:p w:rsidR="004538A8" w:rsidRPr="00973293" w:rsidRDefault="004538A8" w:rsidP="00973293">
      <w:pPr>
        <w:pStyle w:val="ConsPlusNormal"/>
        <w:jc w:val="both"/>
        <w:rPr>
          <w:rFonts w:ascii="Times New Roman" w:hAnsi="Times New Roman" w:cs="Times New Roman"/>
          <w:sz w:val="24"/>
          <w:szCs w:val="24"/>
        </w:rPr>
      </w:pPr>
    </w:p>
    <w:p w:rsidR="004538A8" w:rsidRPr="00973293" w:rsidRDefault="004538A8" w:rsidP="00973293">
      <w:pPr>
        <w:pStyle w:val="ConsPlusNormal"/>
        <w:ind w:firstLine="540"/>
        <w:jc w:val="both"/>
        <w:rPr>
          <w:rFonts w:ascii="Times New Roman" w:hAnsi="Times New Roman" w:cs="Times New Roman"/>
          <w:sz w:val="24"/>
          <w:szCs w:val="24"/>
        </w:rPr>
      </w:pPr>
      <w:r w:rsidRPr="00973293">
        <w:rPr>
          <w:rFonts w:ascii="Times New Roman" w:hAnsi="Times New Roman" w:cs="Times New Roman"/>
          <w:sz w:val="24"/>
          <w:szCs w:val="24"/>
        </w:rPr>
        <w:t>5.1. Иные условия по настоящему Соглашению:</w:t>
      </w:r>
    </w:p>
    <w:p w:rsidR="004538A8" w:rsidRPr="00973293" w:rsidRDefault="004538A8" w:rsidP="00973293">
      <w:pPr>
        <w:pStyle w:val="ConsPlusNonformat"/>
        <w:spacing w:before="200"/>
        <w:jc w:val="both"/>
        <w:rPr>
          <w:rFonts w:ascii="Times New Roman" w:hAnsi="Times New Roman" w:cs="Times New Roman"/>
          <w:sz w:val="24"/>
          <w:szCs w:val="24"/>
        </w:rPr>
      </w:pPr>
      <w:r w:rsidRPr="00973293">
        <w:rPr>
          <w:rFonts w:ascii="Times New Roman" w:hAnsi="Times New Roman" w:cs="Times New Roman"/>
          <w:sz w:val="24"/>
          <w:szCs w:val="24"/>
        </w:rPr>
        <w:t xml:space="preserve">    5.1.1. _______________________________________________________________;</w:t>
      </w:r>
    </w:p>
    <w:p w:rsidR="004538A8" w:rsidRPr="00973293" w:rsidRDefault="004538A8" w:rsidP="00973293">
      <w:pPr>
        <w:pStyle w:val="ConsPlusNonformat"/>
        <w:jc w:val="both"/>
        <w:rPr>
          <w:rFonts w:ascii="Times New Roman" w:hAnsi="Times New Roman" w:cs="Times New Roman"/>
          <w:sz w:val="24"/>
          <w:szCs w:val="24"/>
        </w:rPr>
      </w:pPr>
      <w:r w:rsidRPr="00973293">
        <w:rPr>
          <w:rFonts w:ascii="Times New Roman" w:hAnsi="Times New Roman" w:cs="Times New Roman"/>
          <w:sz w:val="24"/>
          <w:szCs w:val="24"/>
        </w:rPr>
        <w:t xml:space="preserve">    5.1.2. _______________________________________________________________.</w:t>
      </w:r>
    </w:p>
    <w:p w:rsidR="004538A8" w:rsidRPr="00973293" w:rsidRDefault="004538A8" w:rsidP="00973293">
      <w:pPr>
        <w:pStyle w:val="ConsPlusNormal"/>
        <w:jc w:val="both"/>
        <w:rPr>
          <w:rFonts w:ascii="Times New Roman" w:hAnsi="Times New Roman" w:cs="Times New Roman"/>
          <w:sz w:val="24"/>
          <w:szCs w:val="24"/>
        </w:rPr>
      </w:pPr>
    </w:p>
    <w:p w:rsidR="004538A8" w:rsidRPr="00973293" w:rsidRDefault="004538A8" w:rsidP="00A765AA">
      <w:pPr>
        <w:pStyle w:val="ConsPlusNormal"/>
        <w:jc w:val="center"/>
        <w:outlineLvl w:val="0"/>
        <w:rPr>
          <w:rFonts w:ascii="Times New Roman" w:hAnsi="Times New Roman" w:cs="Times New Roman"/>
          <w:sz w:val="24"/>
          <w:szCs w:val="24"/>
        </w:rPr>
      </w:pPr>
      <w:r w:rsidRPr="00973293">
        <w:rPr>
          <w:rFonts w:ascii="Times New Roman" w:hAnsi="Times New Roman" w:cs="Times New Roman"/>
          <w:sz w:val="24"/>
          <w:szCs w:val="24"/>
        </w:rPr>
        <w:t>VI. Заключительные положения</w:t>
      </w:r>
    </w:p>
    <w:p w:rsidR="004538A8" w:rsidRPr="00973293" w:rsidRDefault="004538A8" w:rsidP="00973293">
      <w:pPr>
        <w:pStyle w:val="ConsPlusNormal"/>
        <w:jc w:val="both"/>
        <w:rPr>
          <w:rFonts w:ascii="Times New Roman" w:hAnsi="Times New Roman" w:cs="Times New Roman"/>
          <w:sz w:val="24"/>
          <w:szCs w:val="24"/>
        </w:rPr>
      </w:pPr>
    </w:p>
    <w:p w:rsidR="004538A8" w:rsidRPr="00973293" w:rsidRDefault="004538A8" w:rsidP="00973293">
      <w:pPr>
        <w:pStyle w:val="ConsPlusNormal"/>
        <w:ind w:firstLine="540"/>
        <w:jc w:val="both"/>
        <w:rPr>
          <w:rFonts w:ascii="Times New Roman" w:hAnsi="Times New Roman" w:cs="Times New Roman"/>
          <w:sz w:val="24"/>
          <w:szCs w:val="24"/>
        </w:rPr>
      </w:pPr>
      <w:r w:rsidRPr="00973293">
        <w:rPr>
          <w:rFonts w:ascii="Times New Roman" w:hAnsi="Times New Roman" w:cs="Times New Roman"/>
          <w:sz w:val="24"/>
          <w:szCs w:val="24"/>
        </w:rPr>
        <w:t xml:space="preserve">6.1. Споры, возникающие между Сторонами в связи с исполнением настоящего Соглашения, решаются ими, по возможности, путем проведения переговоров. При </w:t>
      </w:r>
      <w:proofErr w:type="spellStart"/>
      <w:r w:rsidRPr="00973293">
        <w:rPr>
          <w:rFonts w:ascii="Times New Roman" w:hAnsi="Times New Roman" w:cs="Times New Roman"/>
          <w:sz w:val="24"/>
          <w:szCs w:val="24"/>
        </w:rPr>
        <w:t>недостижении</w:t>
      </w:r>
      <w:proofErr w:type="spellEnd"/>
      <w:r w:rsidRPr="00973293">
        <w:rPr>
          <w:rFonts w:ascii="Times New Roman" w:hAnsi="Times New Roman" w:cs="Times New Roman"/>
          <w:sz w:val="24"/>
          <w:szCs w:val="24"/>
        </w:rPr>
        <w:t xml:space="preserve"> согласия споры между Сторонами решаются в судебном порядке.</w:t>
      </w:r>
    </w:p>
    <w:p w:rsidR="004538A8" w:rsidRPr="00973293" w:rsidRDefault="004538A8" w:rsidP="00973293">
      <w:pPr>
        <w:pStyle w:val="ConsPlusNormal"/>
        <w:spacing w:before="220"/>
        <w:ind w:firstLine="540"/>
        <w:jc w:val="both"/>
        <w:rPr>
          <w:rFonts w:ascii="Times New Roman" w:hAnsi="Times New Roman" w:cs="Times New Roman"/>
          <w:sz w:val="24"/>
          <w:szCs w:val="24"/>
        </w:rPr>
      </w:pPr>
      <w:r w:rsidRPr="00973293">
        <w:rPr>
          <w:rFonts w:ascii="Times New Roman" w:hAnsi="Times New Roman" w:cs="Times New Roman"/>
          <w:sz w:val="24"/>
          <w:szCs w:val="24"/>
        </w:rPr>
        <w:t xml:space="preserve">6.2. Настоящее Соглашение вступает в силу </w:t>
      </w:r>
      <w:proofErr w:type="gramStart"/>
      <w:r w:rsidRPr="00973293">
        <w:rPr>
          <w:rFonts w:ascii="Times New Roman" w:hAnsi="Times New Roman" w:cs="Times New Roman"/>
          <w:sz w:val="24"/>
          <w:szCs w:val="24"/>
        </w:rPr>
        <w:t>с даты</w:t>
      </w:r>
      <w:proofErr w:type="gramEnd"/>
      <w:r w:rsidRPr="00973293">
        <w:rPr>
          <w:rFonts w:ascii="Times New Roman" w:hAnsi="Times New Roman" w:cs="Times New Roman"/>
          <w:sz w:val="24"/>
          <w:szCs w:val="24"/>
        </w:rPr>
        <w:t xml:space="preserve"> его подписания лицами, имеющими право действовать от имени каждой из Сторон, но не ранее доведения Получателю средств бюджета </w:t>
      </w:r>
      <w:r w:rsidR="00523CA5" w:rsidRPr="00523CA5">
        <w:rPr>
          <w:rFonts w:ascii="Times New Roman" w:hAnsi="Times New Roman" w:cs="Times New Roman"/>
          <w:sz w:val="24"/>
          <w:szCs w:val="24"/>
        </w:rPr>
        <w:t>муниципального округа «Княжпогостский»</w:t>
      </w:r>
      <w:r w:rsidR="00523CA5">
        <w:rPr>
          <w:rFonts w:ascii="Times New Roman" w:hAnsi="Times New Roman" w:cs="Times New Roman"/>
          <w:sz w:val="24"/>
          <w:szCs w:val="24"/>
        </w:rPr>
        <w:t xml:space="preserve"> </w:t>
      </w:r>
      <w:r w:rsidRPr="00973293">
        <w:rPr>
          <w:rFonts w:ascii="Times New Roman" w:hAnsi="Times New Roman" w:cs="Times New Roman"/>
          <w:sz w:val="24"/>
          <w:szCs w:val="24"/>
        </w:rPr>
        <w:t xml:space="preserve">лимитов бюджетных обязательств на цели, указанные в </w:t>
      </w:r>
      <w:hyperlink w:anchor="P84">
        <w:r w:rsidRPr="00973293">
          <w:rPr>
            <w:rFonts w:ascii="Times New Roman" w:hAnsi="Times New Roman" w:cs="Times New Roman"/>
            <w:color w:val="0000FF"/>
            <w:sz w:val="24"/>
            <w:szCs w:val="24"/>
          </w:rPr>
          <w:t>пункте 1.1</w:t>
        </w:r>
      </w:hyperlink>
      <w:r w:rsidRPr="00973293">
        <w:rPr>
          <w:rFonts w:ascii="Times New Roman" w:hAnsi="Times New Roman" w:cs="Times New Roman"/>
          <w:sz w:val="24"/>
          <w:szCs w:val="24"/>
        </w:rPr>
        <w:t xml:space="preserve"> настоящего Соглашения, и действует до полного исполнения Сторонами своих обязательств по настоящему Соглашению.</w:t>
      </w:r>
    </w:p>
    <w:p w:rsidR="004538A8" w:rsidRPr="00973293" w:rsidRDefault="004538A8" w:rsidP="00973293">
      <w:pPr>
        <w:pStyle w:val="ConsPlusNormal"/>
        <w:spacing w:before="220"/>
        <w:ind w:firstLine="540"/>
        <w:jc w:val="both"/>
        <w:rPr>
          <w:rFonts w:ascii="Times New Roman" w:hAnsi="Times New Roman" w:cs="Times New Roman"/>
          <w:sz w:val="24"/>
          <w:szCs w:val="24"/>
        </w:rPr>
      </w:pPr>
      <w:bookmarkStart w:id="9" w:name="P186"/>
      <w:bookmarkEnd w:id="9"/>
      <w:r w:rsidRPr="00973293">
        <w:rPr>
          <w:rFonts w:ascii="Times New Roman" w:hAnsi="Times New Roman" w:cs="Times New Roman"/>
          <w:sz w:val="24"/>
          <w:szCs w:val="24"/>
        </w:rPr>
        <w:t xml:space="preserve">6.3. Изменение настоящего Соглашения, в том числе при внесении изменений в случае, предусмотренном </w:t>
      </w:r>
      <w:hyperlink w:anchor="P121">
        <w:r w:rsidRPr="00973293">
          <w:rPr>
            <w:rFonts w:ascii="Times New Roman" w:hAnsi="Times New Roman" w:cs="Times New Roman"/>
            <w:color w:val="0000FF"/>
            <w:sz w:val="24"/>
            <w:szCs w:val="24"/>
          </w:rPr>
          <w:t>пунктом 3.1.4</w:t>
        </w:r>
      </w:hyperlink>
      <w:r w:rsidRPr="00973293">
        <w:rPr>
          <w:rFonts w:ascii="Times New Roman" w:hAnsi="Times New Roman" w:cs="Times New Roman"/>
          <w:sz w:val="24"/>
          <w:szCs w:val="24"/>
        </w:rPr>
        <w:t xml:space="preserve"> настоящего Соглашения, </w:t>
      </w:r>
      <w:proofErr w:type="gramStart"/>
      <w:r w:rsidRPr="00973293">
        <w:rPr>
          <w:rFonts w:ascii="Times New Roman" w:hAnsi="Times New Roman" w:cs="Times New Roman"/>
          <w:sz w:val="24"/>
          <w:szCs w:val="24"/>
        </w:rPr>
        <w:t>осуществляется по инициативе Сторон и оформляется</w:t>
      </w:r>
      <w:proofErr w:type="gramEnd"/>
      <w:r w:rsidRPr="00973293">
        <w:rPr>
          <w:rFonts w:ascii="Times New Roman" w:hAnsi="Times New Roman" w:cs="Times New Roman"/>
          <w:sz w:val="24"/>
          <w:szCs w:val="24"/>
        </w:rPr>
        <w:t xml:space="preserve"> в виде дополнительного соглашения к настоящему Соглашению, которое является его неотъемлемой частью.</w:t>
      </w:r>
    </w:p>
    <w:p w:rsidR="004538A8" w:rsidRPr="00973293" w:rsidRDefault="004538A8" w:rsidP="00973293">
      <w:pPr>
        <w:pStyle w:val="ConsPlusNormal"/>
        <w:spacing w:before="220"/>
        <w:ind w:firstLine="540"/>
        <w:jc w:val="both"/>
        <w:rPr>
          <w:rFonts w:ascii="Times New Roman" w:hAnsi="Times New Roman" w:cs="Times New Roman"/>
          <w:sz w:val="24"/>
          <w:szCs w:val="24"/>
        </w:rPr>
      </w:pPr>
      <w:r w:rsidRPr="00973293">
        <w:rPr>
          <w:rFonts w:ascii="Times New Roman" w:hAnsi="Times New Roman" w:cs="Times New Roman"/>
          <w:sz w:val="24"/>
          <w:szCs w:val="24"/>
        </w:rPr>
        <w:t>6.4. Расторжение настоящего Соглашения возможно по соглашению Сторон или в случаях, определенных пунктом 6.6 настоящего Соглашения, в одностороннем порядке Получателем средств бюджета</w:t>
      </w:r>
      <w:r w:rsidR="008E3703" w:rsidRPr="00973293">
        <w:rPr>
          <w:rFonts w:ascii="Times New Roman" w:hAnsi="Times New Roman" w:cs="Times New Roman"/>
          <w:sz w:val="24"/>
          <w:szCs w:val="24"/>
        </w:rPr>
        <w:t xml:space="preserve"> муниципального округа «Княжпогостский»</w:t>
      </w:r>
      <w:r w:rsidRPr="00973293">
        <w:rPr>
          <w:rFonts w:ascii="Times New Roman" w:hAnsi="Times New Roman" w:cs="Times New Roman"/>
          <w:sz w:val="24"/>
          <w:szCs w:val="24"/>
        </w:rPr>
        <w:t>.</w:t>
      </w:r>
    </w:p>
    <w:p w:rsidR="004538A8" w:rsidRPr="00973293" w:rsidRDefault="004538A8" w:rsidP="00973293">
      <w:pPr>
        <w:pStyle w:val="ConsPlusNormal"/>
        <w:spacing w:before="220"/>
        <w:ind w:firstLine="540"/>
        <w:jc w:val="both"/>
        <w:rPr>
          <w:rFonts w:ascii="Times New Roman" w:hAnsi="Times New Roman" w:cs="Times New Roman"/>
          <w:sz w:val="24"/>
          <w:szCs w:val="24"/>
        </w:rPr>
      </w:pPr>
      <w:r w:rsidRPr="00973293">
        <w:rPr>
          <w:rFonts w:ascii="Times New Roman" w:hAnsi="Times New Roman" w:cs="Times New Roman"/>
          <w:sz w:val="24"/>
          <w:szCs w:val="24"/>
        </w:rPr>
        <w:lastRenderedPageBreak/>
        <w:t>6.5. Расторжение настоящего Соглашения по соглашению Сторон оформляется в виде дополнительного соглашения о расторжении настоящего Соглашения.</w:t>
      </w:r>
    </w:p>
    <w:p w:rsidR="004538A8" w:rsidRPr="00973293" w:rsidRDefault="004538A8" w:rsidP="00973293">
      <w:pPr>
        <w:pStyle w:val="ConsPlusNormal"/>
        <w:spacing w:before="220"/>
        <w:ind w:firstLine="540"/>
        <w:jc w:val="both"/>
        <w:rPr>
          <w:rFonts w:ascii="Times New Roman" w:hAnsi="Times New Roman" w:cs="Times New Roman"/>
          <w:sz w:val="24"/>
          <w:szCs w:val="24"/>
        </w:rPr>
      </w:pPr>
      <w:r w:rsidRPr="00973293">
        <w:rPr>
          <w:rFonts w:ascii="Times New Roman" w:hAnsi="Times New Roman" w:cs="Times New Roman"/>
          <w:sz w:val="24"/>
          <w:szCs w:val="24"/>
        </w:rPr>
        <w:t xml:space="preserve">6.6. Расторжение настоящего Соглашения в одностороннем порядке Получателем средств бюджета </w:t>
      </w:r>
      <w:r w:rsidR="008E3703" w:rsidRPr="00973293">
        <w:rPr>
          <w:rFonts w:ascii="Times New Roman" w:hAnsi="Times New Roman" w:cs="Times New Roman"/>
          <w:sz w:val="24"/>
          <w:szCs w:val="24"/>
        </w:rPr>
        <w:t xml:space="preserve">муниципального округа «Княжпогостский» </w:t>
      </w:r>
      <w:r w:rsidRPr="00973293">
        <w:rPr>
          <w:rFonts w:ascii="Times New Roman" w:hAnsi="Times New Roman" w:cs="Times New Roman"/>
          <w:sz w:val="24"/>
          <w:szCs w:val="24"/>
        </w:rPr>
        <w:t>возможно в случаях:</w:t>
      </w:r>
    </w:p>
    <w:p w:rsidR="004538A8" w:rsidRPr="00973293" w:rsidRDefault="004538A8" w:rsidP="00973293">
      <w:pPr>
        <w:pStyle w:val="ConsPlusNormal"/>
        <w:spacing w:before="220"/>
        <w:ind w:firstLine="540"/>
        <w:jc w:val="both"/>
        <w:rPr>
          <w:rFonts w:ascii="Times New Roman" w:hAnsi="Times New Roman" w:cs="Times New Roman"/>
          <w:sz w:val="24"/>
          <w:szCs w:val="24"/>
        </w:rPr>
      </w:pPr>
      <w:r w:rsidRPr="00973293">
        <w:rPr>
          <w:rFonts w:ascii="Times New Roman" w:hAnsi="Times New Roman" w:cs="Times New Roman"/>
          <w:sz w:val="24"/>
          <w:szCs w:val="24"/>
        </w:rPr>
        <w:t>6.6.1. ликвидации Организации;</w:t>
      </w:r>
    </w:p>
    <w:p w:rsidR="004538A8" w:rsidRPr="00973293" w:rsidRDefault="004538A8" w:rsidP="00973293">
      <w:pPr>
        <w:pStyle w:val="ConsPlusNormal"/>
        <w:spacing w:before="220"/>
        <w:ind w:firstLine="540"/>
        <w:jc w:val="both"/>
        <w:rPr>
          <w:rFonts w:ascii="Times New Roman" w:hAnsi="Times New Roman" w:cs="Times New Roman"/>
          <w:sz w:val="24"/>
          <w:szCs w:val="24"/>
        </w:rPr>
      </w:pPr>
      <w:r w:rsidRPr="00973293">
        <w:rPr>
          <w:rFonts w:ascii="Times New Roman" w:hAnsi="Times New Roman" w:cs="Times New Roman"/>
          <w:sz w:val="24"/>
          <w:szCs w:val="24"/>
        </w:rPr>
        <w:t xml:space="preserve">6.6.2. нарушения Организацией целей осуществления бюджетных инвестиций, установленных </w:t>
      </w:r>
      <w:hyperlink w:anchor="P84">
        <w:r w:rsidRPr="00973293">
          <w:rPr>
            <w:rFonts w:ascii="Times New Roman" w:hAnsi="Times New Roman" w:cs="Times New Roman"/>
            <w:color w:val="0000FF"/>
            <w:sz w:val="24"/>
            <w:szCs w:val="24"/>
          </w:rPr>
          <w:t>пунктом 1.1</w:t>
        </w:r>
      </w:hyperlink>
      <w:r w:rsidRPr="00973293">
        <w:rPr>
          <w:rFonts w:ascii="Times New Roman" w:hAnsi="Times New Roman" w:cs="Times New Roman"/>
          <w:sz w:val="24"/>
          <w:szCs w:val="24"/>
        </w:rPr>
        <w:t xml:space="preserve"> настоящего Соглашения.</w:t>
      </w:r>
    </w:p>
    <w:p w:rsidR="008E3703" w:rsidRPr="00973293" w:rsidRDefault="004538A8" w:rsidP="00973293">
      <w:pPr>
        <w:pStyle w:val="ConsPlusNormal"/>
        <w:spacing w:before="220"/>
        <w:ind w:firstLine="540"/>
        <w:jc w:val="both"/>
        <w:rPr>
          <w:rFonts w:ascii="Times New Roman" w:hAnsi="Times New Roman" w:cs="Times New Roman"/>
          <w:sz w:val="24"/>
          <w:szCs w:val="24"/>
        </w:rPr>
      </w:pPr>
      <w:r w:rsidRPr="00973293">
        <w:rPr>
          <w:rFonts w:ascii="Times New Roman" w:hAnsi="Times New Roman" w:cs="Times New Roman"/>
          <w:sz w:val="24"/>
          <w:szCs w:val="24"/>
        </w:rPr>
        <w:t>6.7. Документы и иная информация, предусмотренные настоящим Соглашением, могут направляться Сторонами следующи</w:t>
      </w:r>
      <w:proofErr w:type="gramStart"/>
      <w:r w:rsidRPr="00973293">
        <w:rPr>
          <w:rFonts w:ascii="Times New Roman" w:hAnsi="Times New Roman" w:cs="Times New Roman"/>
          <w:sz w:val="24"/>
          <w:szCs w:val="24"/>
        </w:rPr>
        <w:t>м(</w:t>
      </w:r>
      <w:proofErr w:type="gramEnd"/>
      <w:r w:rsidRPr="00973293">
        <w:rPr>
          <w:rFonts w:ascii="Times New Roman" w:hAnsi="Times New Roman" w:cs="Times New Roman"/>
          <w:sz w:val="24"/>
          <w:szCs w:val="24"/>
        </w:rPr>
        <w:t>ми) способом(</w:t>
      </w:r>
      <w:proofErr w:type="spellStart"/>
      <w:r w:rsidRPr="00973293">
        <w:rPr>
          <w:rFonts w:ascii="Times New Roman" w:hAnsi="Times New Roman" w:cs="Times New Roman"/>
          <w:sz w:val="24"/>
          <w:szCs w:val="24"/>
        </w:rPr>
        <w:t>ами</w:t>
      </w:r>
      <w:proofErr w:type="spellEnd"/>
      <w:r w:rsidRPr="00973293">
        <w:rPr>
          <w:rFonts w:ascii="Times New Roman" w:hAnsi="Times New Roman" w:cs="Times New Roman"/>
          <w:sz w:val="24"/>
          <w:szCs w:val="24"/>
        </w:rPr>
        <w:t>)</w:t>
      </w:r>
      <w:r w:rsidR="008E3703" w:rsidRPr="00973293">
        <w:rPr>
          <w:rFonts w:ascii="Times New Roman" w:hAnsi="Times New Roman" w:cs="Times New Roman"/>
          <w:sz w:val="24"/>
          <w:szCs w:val="24"/>
        </w:rPr>
        <w:t>:</w:t>
      </w:r>
      <w:r w:rsidRPr="00973293">
        <w:rPr>
          <w:rFonts w:ascii="Times New Roman" w:hAnsi="Times New Roman" w:cs="Times New Roman"/>
          <w:sz w:val="24"/>
          <w:szCs w:val="24"/>
        </w:rPr>
        <w:t xml:space="preserve"> </w:t>
      </w:r>
    </w:p>
    <w:p w:rsidR="004538A8" w:rsidRPr="00973293" w:rsidRDefault="004538A8" w:rsidP="00973293">
      <w:pPr>
        <w:pStyle w:val="ConsPlusNormal"/>
        <w:spacing w:before="220"/>
        <w:ind w:firstLine="540"/>
        <w:jc w:val="both"/>
        <w:rPr>
          <w:rFonts w:ascii="Times New Roman" w:hAnsi="Times New Roman" w:cs="Times New Roman"/>
          <w:sz w:val="24"/>
          <w:szCs w:val="24"/>
        </w:rPr>
      </w:pPr>
      <w:r w:rsidRPr="00973293">
        <w:rPr>
          <w:rFonts w:ascii="Times New Roman" w:hAnsi="Times New Roman" w:cs="Times New Roman"/>
          <w:sz w:val="24"/>
          <w:szCs w:val="24"/>
        </w:rPr>
        <w:t>6.7.1.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4538A8" w:rsidRPr="00973293" w:rsidRDefault="008E3703" w:rsidP="00973293">
      <w:pPr>
        <w:pStyle w:val="ConsPlusNonformat"/>
        <w:spacing w:before="200"/>
        <w:jc w:val="both"/>
        <w:rPr>
          <w:rFonts w:ascii="Times New Roman" w:hAnsi="Times New Roman" w:cs="Times New Roman"/>
          <w:sz w:val="24"/>
          <w:szCs w:val="24"/>
        </w:rPr>
      </w:pPr>
      <w:r w:rsidRPr="00973293">
        <w:rPr>
          <w:rFonts w:ascii="Times New Roman" w:hAnsi="Times New Roman" w:cs="Times New Roman"/>
          <w:sz w:val="24"/>
          <w:szCs w:val="24"/>
        </w:rPr>
        <w:t xml:space="preserve">    6.7.2</w:t>
      </w:r>
      <w:r w:rsidR="004538A8" w:rsidRPr="00973293">
        <w:rPr>
          <w:rFonts w:ascii="Times New Roman" w:hAnsi="Times New Roman" w:cs="Times New Roman"/>
          <w:sz w:val="24"/>
          <w:szCs w:val="24"/>
        </w:rPr>
        <w:t>. __________________________________________________________.</w:t>
      </w:r>
    </w:p>
    <w:p w:rsidR="008E3703" w:rsidRPr="00973293" w:rsidRDefault="008E3703" w:rsidP="00973293">
      <w:pPr>
        <w:pStyle w:val="ConsPlusNormal"/>
        <w:ind w:firstLine="540"/>
        <w:jc w:val="both"/>
        <w:rPr>
          <w:rFonts w:ascii="Times New Roman" w:hAnsi="Times New Roman" w:cs="Times New Roman"/>
          <w:sz w:val="24"/>
          <w:szCs w:val="24"/>
        </w:rPr>
      </w:pPr>
    </w:p>
    <w:p w:rsidR="004538A8" w:rsidRPr="00973293" w:rsidRDefault="004538A8" w:rsidP="00973293">
      <w:pPr>
        <w:pStyle w:val="ConsPlusNormal"/>
        <w:ind w:firstLine="540"/>
        <w:jc w:val="both"/>
        <w:rPr>
          <w:rFonts w:ascii="Times New Roman" w:hAnsi="Times New Roman" w:cs="Times New Roman"/>
          <w:sz w:val="24"/>
          <w:szCs w:val="24"/>
        </w:rPr>
      </w:pPr>
      <w:r w:rsidRPr="00973293">
        <w:rPr>
          <w:rFonts w:ascii="Times New Roman" w:hAnsi="Times New Roman" w:cs="Times New Roman"/>
          <w:sz w:val="24"/>
          <w:szCs w:val="24"/>
        </w:rPr>
        <w:t>6.8. Настоящее Соглаше</w:t>
      </w:r>
      <w:r w:rsidR="008E3703" w:rsidRPr="00973293">
        <w:rPr>
          <w:rFonts w:ascii="Times New Roman" w:hAnsi="Times New Roman" w:cs="Times New Roman"/>
          <w:sz w:val="24"/>
          <w:szCs w:val="24"/>
        </w:rPr>
        <w:t xml:space="preserve">ние заключено Сторонами в форме </w:t>
      </w:r>
      <w:r w:rsidRPr="00973293">
        <w:rPr>
          <w:rFonts w:ascii="Times New Roman" w:hAnsi="Times New Roman" w:cs="Times New Roman"/>
          <w:sz w:val="24"/>
          <w:szCs w:val="24"/>
        </w:rPr>
        <w:t>бумажного документа в двух экземплярах, по одному экземпляру для каждой из Сторон.</w:t>
      </w:r>
    </w:p>
    <w:p w:rsidR="004538A8" w:rsidRPr="00973293" w:rsidRDefault="004538A8" w:rsidP="00973293">
      <w:pPr>
        <w:pStyle w:val="ConsPlusNormal"/>
        <w:jc w:val="both"/>
        <w:rPr>
          <w:rFonts w:ascii="Times New Roman" w:hAnsi="Times New Roman" w:cs="Times New Roman"/>
          <w:sz w:val="24"/>
          <w:szCs w:val="24"/>
        </w:rPr>
      </w:pPr>
    </w:p>
    <w:p w:rsidR="004538A8" w:rsidRPr="00973293" w:rsidRDefault="004538A8" w:rsidP="00973293">
      <w:pPr>
        <w:pStyle w:val="ConsPlusNormal"/>
        <w:jc w:val="both"/>
        <w:outlineLvl w:val="0"/>
        <w:rPr>
          <w:rFonts w:ascii="Times New Roman" w:hAnsi="Times New Roman" w:cs="Times New Roman"/>
          <w:sz w:val="24"/>
          <w:szCs w:val="24"/>
        </w:rPr>
      </w:pPr>
      <w:r w:rsidRPr="00973293">
        <w:rPr>
          <w:rFonts w:ascii="Times New Roman" w:hAnsi="Times New Roman" w:cs="Times New Roman"/>
          <w:sz w:val="24"/>
          <w:szCs w:val="24"/>
        </w:rPr>
        <w:t>VII. Платежные реквизиты Сторон</w:t>
      </w:r>
    </w:p>
    <w:p w:rsidR="004538A8" w:rsidRPr="00973293" w:rsidRDefault="004538A8" w:rsidP="0097329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2"/>
        <w:gridCol w:w="4542"/>
      </w:tblGrid>
      <w:tr w:rsidR="004538A8" w:rsidRPr="00973293">
        <w:tc>
          <w:tcPr>
            <w:tcW w:w="4542" w:type="dxa"/>
            <w:tcBorders>
              <w:top w:val="single" w:sz="4" w:space="0" w:color="auto"/>
              <w:bottom w:val="single" w:sz="4" w:space="0" w:color="auto"/>
            </w:tcBorders>
          </w:tcPr>
          <w:p w:rsidR="004538A8" w:rsidRPr="00973293" w:rsidRDefault="004538A8" w:rsidP="00973293">
            <w:pPr>
              <w:pStyle w:val="ConsPlusNormal"/>
              <w:jc w:val="both"/>
              <w:rPr>
                <w:rFonts w:ascii="Times New Roman" w:hAnsi="Times New Roman" w:cs="Times New Roman"/>
                <w:sz w:val="24"/>
                <w:szCs w:val="24"/>
              </w:rPr>
            </w:pPr>
            <w:r w:rsidRPr="00973293">
              <w:rPr>
                <w:rFonts w:ascii="Times New Roman" w:hAnsi="Times New Roman" w:cs="Times New Roman"/>
                <w:sz w:val="24"/>
                <w:szCs w:val="24"/>
              </w:rPr>
              <w:t>Сокращенное наименование Получателя средств бюджета</w:t>
            </w:r>
          </w:p>
        </w:tc>
        <w:tc>
          <w:tcPr>
            <w:tcW w:w="4542" w:type="dxa"/>
            <w:tcBorders>
              <w:top w:val="single" w:sz="4" w:space="0" w:color="auto"/>
              <w:bottom w:val="single" w:sz="4" w:space="0" w:color="auto"/>
            </w:tcBorders>
          </w:tcPr>
          <w:p w:rsidR="004538A8" w:rsidRPr="00973293" w:rsidRDefault="004538A8" w:rsidP="00973293">
            <w:pPr>
              <w:pStyle w:val="ConsPlusNormal"/>
              <w:jc w:val="both"/>
              <w:rPr>
                <w:rFonts w:ascii="Times New Roman" w:hAnsi="Times New Roman" w:cs="Times New Roman"/>
                <w:sz w:val="24"/>
                <w:szCs w:val="24"/>
              </w:rPr>
            </w:pPr>
            <w:r w:rsidRPr="00973293">
              <w:rPr>
                <w:rFonts w:ascii="Times New Roman" w:hAnsi="Times New Roman" w:cs="Times New Roman"/>
                <w:sz w:val="24"/>
                <w:szCs w:val="24"/>
              </w:rPr>
              <w:t>Сокращенное наименование Организации</w:t>
            </w:r>
          </w:p>
        </w:tc>
      </w:tr>
      <w:tr w:rsidR="004538A8" w:rsidRPr="00973293">
        <w:tblPrEx>
          <w:tblBorders>
            <w:insideH w:val="none" w:sz="0" w:space="0" w:color="auto"/>
          </w:tblBorders>
        </w:tblPrEx>
        <w:tc>
          <w:tcPr>
            <w:tcW w:w="4542" w:type="dxa"/>
            <w:tcBorders>
              <w:top w:val="single" w:sz="4" w:space="0" w:color="auto"/>
              <w:bottom w:val="nil"/>
            </w:tcBorders>
          </w:tcPr>
          <w:p w:rsidR="004538A8" w:rsidRPr="00973293" w:rsidRDefault="004538A8" w:rsidP="00973293">
            <w:pPr>
              <w:pStyle w:val="ConsPlusNormal"/>
              <w:jc w:val="both"/>
              <w:rPr>
                <w:rFonts w:ascii="Times New Roman" w:hAnsi="Times New Roman" w:cs="Times New Roman"/>
                <w:sz w:val="24"/>
                <w:szCs w:val="24"/>
              </w:rPr>
            </w:pPr>
            <w:r w:rsidRPr="00973293">
              <w:rPr>
                <w:rFonts w:ascii="Times New Roman" w:hAnsi="Times New Roman" w:cs="Times New Roman"/>
                <w:sz w:val="24"/>
                <w:szCs w:val="24"/>
              </w:rPr>
              <w:t>Наименование Получателя средств бюджета</w:t>
            </w:r>
          </w:p>
        </w:tc>
        <w:tc>
          <w:tcPr>
            <w:tcW w:w="4542" w:type="dxa"/>
            <w:tcBorders>
              <w:top w:val="single" w:sz="4" w:space="0" w:color="auto"/>
              <w:bottom w:val="nil"/>
            </w:tcBorders>
          </w:tcPr>
          <w:p w:rsidR="004538A8" w:rsidRPr="00973293" w:rsidRDefault="004538A8" w:rsidP="00973293">
            <w:pPr>
              <w:pStyle w:val="ConsPlusNormal"/>
              <w:jc w:val="both"/>
              <w:rPr>
                <w:rFonts w:ascii="Times New Roman" w:hAnsi="Times New Roman" w:cs="Times New Roman"/>
                <w:sz w:val="24"/>
                <w:szCs w:val="24"/>
              </w:rPr>
            </w:pPr>
            <w:r w:rsidRPr="00973293">
              <w:rPr>
                <w:rFonts w:ascii="Times New Roman" w:hAnsi="Times New Roman" w:cs="Times New Roman"/>
                <w:sz w:val="24"/>
                <w:szCs w:val="24"/>
              </w:rPr>
              <w:t>Наименование Организации</w:t>
            </w:r>
          </w:p>
        </w:tc>
      </w:tr>
      <w:tr w:rsidR="004538A8" w:rsidRPr="00973293">
        <w:tblPrEx>
          <w:tblBorders>
            <w:insideH w:val="none" w:sz="0" w:space="0" w:color="auto"/>
          </w:tblBorders>
        </w:tblPrEx>
        <w:tc>
          <w:tcPr>
            <w:tcW w:w="4542" w:type="dxa"/>
            <w:tcBorders>
              <w:top w:val="nil"/>
              <w:bottom w:val="single" w:sz="4" w:space="0" w:color="auto"/>
            </w:tcBorders>
          </w:tcPr>
          <w:p w:rsidR="004538A8" w:rsidRPr="00973293" w:rsidRDefault="004538A8" w:rsidP="00973293">
            <w:pPr>
              <w:pStyle w:val="ConsPlusNormal"/>
              <w:jc w:val="both"/>
              <w:rPr>
                <w:rFonts w:ascii="Times New Roman" w:hAnsi="Times New Roman" w:cs="Times New Roman"/>
                <w:sz w:val="24"/>
                <w:szCs w:val="24"/>
              </w:rPr>
            </w:pPr>
            <w:r w:rsidRPr="00973293">
              <w:rPr>
                <w:rFonts w:ascii="Times New Roman" w:hAnsi="Times New Roman" w:cs="Times New Roman"/>
                <w:sz w:val="24"/>
                <w:szCs w:val="24"/>
              </w:rPr>
              <w:t xml:space="preserve">ОГРН, </w:t>
            </w:r>
            <w:hyperlink r:id="rId12">
              <w:r w:rsidRPr="00973293">
                <w:rPr>
                  <w:rFonts w:ascii="Times New Roman" w:hAnsi="Times New Roman" w:cs="Times New Roman"/>
                  <w:color w:val="0000FF"/>
                  <w:sz w:val="24"/>
                  <w:szCs w:val="24"/>
                </w:rPr>
                <w:t>ОКТМО</w:t>
              </w:r>
            </w:hyperlink>
          </w:p>
        </w:tc>
        <w:tc>
          <w:tcPr>
            <w:tcW w:w="4542" w:type="dxa"/>
            <w:tcBorders>
              <w:top w:val="nil"/>
              <w:bottom w:val="single" w:sz="4" w:space="0" w:color="auto"/>
            </w:tcBorders>
          </w:tcPr>
          <w:p w:rsidR="004538A8" w:rsidRPr="00973293" w:rsidRDefault="004538A8" w:rsidP="00973293">
            <w:pPr>
              <w:pStyle w:val="ConsPlusNormal"/>
              <w:jc w:val="both"/>
              <w:rPr>
                <w:rFonts w:ascii="Times New Roman" w:hAnsi="Times New Roman" w:cs="Times New Roman"/>
                <w:sz w:val="24"/>
                <w:szCs w:val="24"/>
              </w:rPr>
            </w:pPr>
            <w:r w:rsidRPr="00973293">
              <w:rPr>
                <w:rFonts w:ascii="Times New Roman" w:hAnsi="Times New Roman" w:cs="Times New Roman"/>
                <w:sz w:val="24"/>
                <w:szCs w:val="24"/>
              </w:rPr>
              <w:t xml:space="preserve">ОГРН, </w:t>
            </w:r>
            <w:hyperlink r:id="rId13">
              <w:r w:rsidRPr="00973293">
                <w:rPr>
                  <w:rFonts w:ascii="Times New Roman" w:hAnsi="Times New Roman" w:cs="Times New Roman"/>
                  <w:color w:val="0000FF"/>
                  <w:sz w:val="24"/>
                  <w:szCs w:val="24"/>
                </w:rPr>
                <w:t>ОКТМО</w:t>
              </w:r>
            </w:hyperlink>
          </w:p>
        </w:tc>
      </w:tr>
      <w:tr w:rsidR="004538A8" w:rsidRPr="00973293">
        <w:tc>
          <w:tcPr>
            <w:tcW w:w="4542" w:type="dxa"/>
            <w:tcBorders>
              <w:top w:val="single" w:sz="4" w:space="0" w:color="auto"/>
              <w:bottom w:val="single" w:sz="4" w:space="0" w:color="auto"/>
            </w:tcBorders>
          </w:tcPr>
          <w:p w:rsidR="004538A8" w:rsidRPr="00973293" w:rsidRDefault="004538A8" w:rsidP="00973293">
            <w:pPr>
              <w:pStyle w:val="ConsPlusNormal"/>
              <w:jc w:val="both"/>
              <w:rPr>
                <w:rFonts w:ascii="Times New Roman" w:hAnsi="Times New Roman" w:cs="Times New Roman"/>
                <w:sz w:val="24"/>
                <w:szCs w:val="24"/>
              </w:rPr>
            </w:pPr>
            <w:r w:rsidRPr="00973293">
              <w:rPr>
                <w:rFonts w:ascii="Times New Roman" w:hAnsi="Times New Roman" w:cs="Times New Roman"/>
                <w:sz w:val="24"/>
                <w:szCs w:val="24"/>
              </w:rPr>
              <w:t>Место нахождения:</w:t>
            </w:r>
          </w:p>
        </w:tc>
        <w:tc>
          <w:tcPr>
            <w:tcW w:w="4542" w:type="dxa"/>
            <w:tcBorders>
              <w:top w:val="single" w:sz="4" w:space="0" w:color="auto"/>
              <w:bottom w:val="single" w:sz="4" w:space="0" w:color="auto"/>
            </w:tcBorders>
          </w:tcPr>
          <w:p w:rsidR="004538A8" w:rsidRPr="00973293" w:rsidRDefault="004538A8" w:rsidP="00973293">
            <w:pPr>
              <w:pStyle w:val="ConsPlusNormal"/>
              <w:jc w:val="both"/>
              <w:rPr>
                <w:rFonts w:ascii="Times New Roman" w:hAnsi="Times New Roman" w:cs="Times New Roman"/>
                <w:sz w:val="24"/>
                <w:szCs w:val="24"/>
              </w:rPr>
            </w:pPr>
            <w:r w:rsidRPr="00973293">
              <w:rPr>
                <w:rFonts w:ascii="Times New Roman" w:hAnsi="Times New Roman" w:cs="Times New Roman"/>
                <w:sz w:val="24"/>
                <w:szCs w:val="24"/>
              </w:rPr>
              <w:t>Место нахождения:</w:t>
            </w:r>
          </w:p>
        </w:tc>
      </w:tr>
      <w:tr w:rsidR="004538A8" w:rsidRPr="00973293">
        <w:tc>
          <w:tcPr>
            <w:tcW w:w="4542" w:type="dxa"/>
            <w:tcBorders>
              <w:top w:val="single" w:sz="4" w:space="0" w:color="auto"/>
              <w:bottom w:val="single" w:sz="4" w:space="0" w:color="auto"/>
            </w:tcBorders>
          </w:tcPr>
          <w:p w:rsidR="004538A8" w:rsidRPr="00973293" w:rsidRDefault="004538A8" w:rsidP="00973293">
            <w:pPr>
              <w:pStyle w:val="ConsPlusNormal"/>
              <w:jc w:val="both"/>
              <w:rPr>
                <w:rFonts w:ascii="Times New Roman" w:hAnsi="Times New Roman" w:cs="Times New Roman"/>
                <w:sz w:val="24"/>
                <w:szCs w:val="24"/>
              </w:rPr>
            </w:pPr>
            <w:r w:rsidRPr="00973293">
              <w:rPr>
                <w:rFonts w:ascii="Times New Roman" w:hAnsi="Times New Roman" w:cs="Times New Roman"/>
                <w:sz w:val="24"/>
                <w:szCs w:val="24"/>
              </w:rPr>
              <w:t>ИНН/КПП</w:t>
            </w:r>
          </w:p>
        </w:tc>
        <w:tc>
          <w:tcPr>
            <w:tcW w:w="4542" w:type="dxa"/>
            <w:tcBorders>
              <w:top w:val="single" w:sz="4" w:space="0" w:color="auto"/>
              <w:bottom w:val="single" w:sz="4" w:space="0" w:color="auto"/>
            </w:tcBorders>
          </w:tcPr>
          <w:p w:rsidR="004538A8" w:rsidRPr="00973293" w:rsidRDefault="004538A8" w:rsidP="00973293">
            <w:pPr>
              <w:pStyle w:val="ConsPlusNormal"/>
              <w:jc w:val="both"/>
              <w:rPr>
                <w:rFonts w:ascii="Times New Roman" w:hAnsi="Times New Roman" w:cs="Times New Roman"/>
                <w:sz w:val="24"/>
                <w:szCs w:val="24"/>
              </w:rPr>
            </w:pPr>
            <w:r w:rsidRPr="00973293">
              <w:rPr>
                <w:rFonts w:ascii="Times New Roman" w:hAnsi="Times New Roman" w:cs="Times New Roman"/>
                <w:sz w:val="24"/>
                <w:szCs w:val="24"/>
              </w:rPr>
              <w:t>ИНН/КПП</w:t>
            </w:r>
          </w:p>
        </w:tc>
      </w:tr>
      <w:tr w:rsidR="004538A8" w:rsidRPr="00973293">
        <w:tblPrEx>
          <w:tblBorders>
            <w:insideH w:val="none" w:sz="0" w:space="0" w:color="auto"/>
          </w:tblBorders>
        </w:tblPrEx>
        <w:tc>
          <w:tcPr>
            <w:tcW w:w="4542" w:type="dxa"/>
            <w:tcBorders>
              <w:top w:val="single" w:sz="4" w:space="0" w:color="auto"/>
              <w:bottom w:val="nil"/>
            </w:tcBorders>
          </w:tcPr>
          <w:p w:rsidR="004538A8" w:rsidRPr="00973293" w:rsidRDefault="004538A8" w:rsidP="00973293">
            <w:pPr>
              <w:pStyle w:val="ConsPlusNormal"/>
              <w:jc w:val="both"/>
              <w:rPr>
                <w:rFonts w:ascii="Times New Roman" w:hAnsi="Times New Roman" w:cs="Times New Roman"/>
                <w:sz w:val="24"/>
                <w:szCs w:val="24"/>
              </w:rPr>
            </w:pPr>
            <w:r w:rsidRPr="00973293">
              <w:rPr>
                <w:rFonts w:ascii="Times New Roman" w:hAnsi="Times New Roman" w:cs="Times New Roman"/>
                <w:sz w:val="24"/>
                <w:szCs w:val="24"/>
              </w:rPr>
              <w:t>Платежные реквизиты:</w:t>
            </w:r>
          </w:p>
          <w:p w:rsidR="004538A8" w:rsidRPr="00973293" w:rsidRDefault="004538A8" w:rsidP="00973293">
            <w:pPr>
              <w:pStyle w:val="ConsPlusNormal"/>
              <w:jc w:val="both"/>
              <w:rPr>
                <w:rFonts w:ascii="Times New Roman" w:hAnsi="Times New Roman" w:cs="Times New Roman"/>
                <w:sz w:val="24"/>
                <w:szCs w:val="24"/>
              </w:rPr>
            </w:pPr>
            <w:r w:rsidRPr="00973293">
              <w:rPr>
                <w:rFonts w:ascii="Times New Roman" w:hAnsi="Times New Roman" w:cs="Times New Roman"/>
                <w:sz w:val="24"/>
                <w:szCs w:val="24"/>
              </w:rPr>
              <w:t>Наименование учреждения Банка России</w:t>
            </w:r>
          </w:p>
        </w:tc>
        <w:tc>
          <w:tcPr>
            <w:tcW w:w="4542" w:type="dxa"/>
            <w:tcBorders>
              <w:top w:val="single" w:sz="4" w:space="0" w:color="auto"/>
              <w:bottom w:val="nil"/>
            </w:tcBorders>
          </w:tcPr>
          <w:p w:rsidR="004538A8" w:rsidRPr="00973293" w:rsidRDefault="004538A8" w:rsidP="00973293">
            <w:pPr>
              <w:pStyle w:val="ConsPlusNormal"/>
              <w:jc w:val="both"/>
              <w:rPr>
                <w:rFonts w:ascii="Times New Roman" w:hAnsi="Times New Roman" w:cs="Times New Roman"/>
                <w:sz w:val="24"/>
                <w:szCs w:val="24"/>
              </w:rPr>
            </w:pPr>
            <w:r w:rsidRPr="00973293">
              <w:rPr>
                <w:rFonts w:ascii="Times New Roman" w:hAnsi="Times New Roman" w:cs="Times New Roman"/>
                <w:sz w:val="24"/>
                <w:szCs w:val="24"/>
              </w:rPr>
              <w:t>Платежные реквизиты:</w:t>
            </w:r>
          </w:p>
          <w:p w:rsidR="004538A8" w:rsidRPr="00973293" w:rsidRDefault="004538A8" w:rsidP="00973293">
            <w:pPr>
              <w:pStyle w:val="ConsPlusNormal"/>
              <w:jc w:val="both"/>
              <w:rPr>
                <w:rFonts w:ascii="Times New Roman" w:hAnsi="Times New Roman" w:cs="Times New Roman"/>
                <w:sz w:val="24"/>
                <w:szCs w:val="24"/>
              </w:rPr>
            </w:pPr>
            <w:r w:rsidRPr="00973293">
              <w:rPr>
                <w:rFonts w:ascii="Times New Roman" w:hAnsi="Times New Roman" w:cs="Times New Roman"/>
                <w:sz w:val="24"/>
                <w:szCs w:val="24"/>
              </w:rPr>
              <w:t>Наименование учреждения Банка России (наименование кредитной организации)</w:t>
            </w:r>
          </w:p>
        </w:tc>
      </w:tr>
      <w:tr w:rsidR="004538A8" w:rsidRPr="00973293">
        <w:tblPrEx>
          <w:tblBorders>
            <w:insideH w:val="none" w:sz="0" w:space="0" w:color="auto"/>
          </w:tblBorders>
        </w:tblPrEx>
        <w:tc>
          <w:tcPr>
            <w:tcW w:w="4542" w:type="dxa"/>
            <w:tcBorders>
              <w:top w:val="nil"/>
              <w:bottom w:val="nil"/>
            </w:tcBorders>
          </w:tcPr>
          <w:p w:rsidR="004538A8" w:rsidRPr="00973293" w:rsidRDefault="004538A8" w:rsidP="00973293">
            <w:pPr>
              <w:pStyle w:val="ConsPlusNormal"/>
              <w:jc w:val="both"/>
              <w:rPr>
                <w:rFonts w:ascii="Times New Roman" w:hAnsi="Times New Roman" w:cs="Times New Roman"/>
                <w:sz w:val="24"/>
                <w:szCs w:val="24"/>
              </w:rPr>
            </w:pPr>
            <w:r w:rsidRPr="00973293">
              <w:rPr>
                <w:rFonts w:ascii="Times New Roman" w:hAnsi="Times New Roman" w:cs="Times New Roman"/>
                <w:sz w:val="24"/>
                <w:szCs w:val="24"/>
              </w:rPr>
              <w:t>БИК</w:t>
            </w:r>
          </w:p>
        </w:tc>
        <w:tc>
          <w:tcPr>
            <w:tcW w:w="4542" w:type="dxa"/>
            <w:tcBorders>
              <w:top w:val="nil"/>
              <w:bottom w:val="nil"/>
            </w:tcBorders>
          </w:tcPr>
          <w:p w:rsidR="004538A8" w:rsidRPr="00973293" w:rsidRDefault="004538A8" w:rsidP="00973293">
            <w:pPr>
              <w:pStyle w:val="ConsPlusNormal"/>
              <w:jc w:val="both"/>
              <w:rPr>
                <w:rFonts w:ascii="Times New Roman" w:hAnsi="Times New Roman" w:cs="Times New Roman"/>
                <w:sz w:val="24"/>
                <w:szCs w:val="24"/>
              </w:rPr>
            </w:pPr>
            <w:r w:rsidRPr="00973293">
              <w:rPr>
                <w:rFonts w:ascii="Times New Roman" w:hAnsi="Times New Roman" w:cs="Times New Roman"/>
                <w:sz w:val="24"/>
                <w:szCs w:val="24"/>
              </w:rPr>
              <w:t>БИК, корреспондентский счет</w:t>
            </w:r>
          </w:p>
        </w:tc>
      </w:tr>
      <w:tr w:rsidR="004538A8" w:rsidRPr="00973293">
        <w:tblPrEx>
          <w:tblBorders>
            <w:insideH w:val="none" w:sz="0" w:space="0" w:color="auto"/>
          </w:tblBorders>
        </w:tblPrEx>
        <w:tc>
          <w:tcPr>
            <w:tcW w:w="4542" w:type="dxa"/>
            <w:tcBorders>
              <w:top w:val="nil"/>
              <w:bottom w:val="nil"/>
            </w:tcBorders>
          </w:tcPr>
          <w:p w:rsidR="004538A8" w:rsidRPr="00973293" w:rsidRDefault="004538A8" w:rsidP="00973293">
            <w:pPr>
              <w:pStyle w:val="ConsPlusNormal"/>
              <w:jc w:val="both"/>
              <w:rPr>
                <w:rFonts w:ascii="Times New Roman" w:hAnsi="Times New Roman" w:cs="Times New Roman"/>
                <w:sz w:val="24"/>
                <w:szCs w:val="24"/>
              </w:rPr>
            </w:pPr>
            <w:r w:rsidRPr="00973293">
              <w:rPr>
                <w:rFonts w:ascii="Times New Roman" w:hAnsi="Times New Roman" w:cs="Times New Roman"/>
                <w:sz w:val="24"/>
                <w:szCs w:val="24"/>
              </w:rPr>
              <w:t>Расчетный счет</w:t>
            </w:r>
          </w:p>
        </w:tc>
        <w:tc>
          <w:tcPr>
            <w:tcW w:w="4542" w:type="dxa"/>
            <w:tcBorders>
              <w:top w:val="nil"/>
              <w:bottom w:val="nil"/>
            </w:tcBorders>
          </w:tcPr>
          <w:p w:rsidR="004538A8" w:rsidRPr="00973293" w:rsidRDefault="004538A8" w:rsidP="00973293">
            <w:pPr>
              <w:pStyle w:val="ConsPlusNormal"/>
              <w:jc w:val="both"/>
              <w:rPr>
                <w:rFonts w:ascii="Times New Roman" w:hAnsi="Times New Roman" w:cs="Times New Roman"/>
                <w:sz w:val="24"/>
                <w:szCs w:val="24"/>
              </w:rPr>
            </w:pPr>
            <w:r w:rsidRPr="00973293">
              <w:rPr>
                <w:rFonts w:ascii="Times New Roman" w:hAnsi="Times New Roman" w:cs="Times New Roman"/>
                <w:sz w:val="24"/>
                <w:szCs w:val="24"/>
              </w:rPr>
              <w:t>Расчетный счет</w:t>
            </w:r>
          </w:p>
        </w:tc>
      </w:tr>
      <w:tr w:rsidR="004538A8" w:rsidRPr="00973293">
        <w:tblPrEx>
          <w:tblBorders>
            <w:insideH w:val="none" w:sz="0" w:space="0" w:color="auto"/>
          </w:tblBorders>
        </w:tblPrEx>
        <w:tc>
          <w:tcPr>
            <w:tcW w:w="4542" w:type="dxa"/>
            <w:tcBorders>
              <w:top w:val="nil"/>
              <w:bottom w:val="nil"/>
            </w:tcBorders>
          </w:tcPr>
          <w:p w:rsidR="004538A8" w:rsidRPr="00973293" w:rsidRDefault="004538A8" w:rsidP="00973293">
            <w:pPr>
              <w:pStyle w:val="ConsPlusNormal"/>
              <w:jc w:val="both"/>
              <w:rPr>
                <w:rFonts w:ascii="Times New Roman" w:hAnsi="Times New Roman" w:cs="Times New Roman"/>
                <w:sz w:val="24"/>
                <w:szCs w:val="24"/>
              </w:rPr>
            </w:pPr>
            <w:r w:rsidRPr="00973293">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tc>
        <w:tc>
          <w:tcPr>
            <w:tcW w:w="4542" w:type="dxa"/>
            <w:tcBorders>
              <w:top w:val="nil"/>
              <w:bottom w:val="nil"/>
            </w:tcBorders>
          </w:tcPr>
          <w:p w:rsidR="004538A8" w:rsidRPr="00973293" w:rsidRDefault="004538A8" w:rsidP="00973293">
            <w:pPr>
              <w:pStyle w:val="ConsPlusNormal"/>
              <w:jc w:val="both"/>
              <w:rPr>
                <w:rFonts w:ascii="Times New Roman" w:hAnsi="Times New Roman" w:cs="Times New Roman"/>
                <w:sz w:val="24"/>
                <w:szCs w:val="24"/>
              </w:rPr>
            </w:pPr>
            <w:r w:rsidRPr="00973293">
              <w:rPr>
                <w:rFonts w:ascii="Times New Roman" w:hAnsi="Times New Roman" w:cs="Times New Roman"/>
                <w:sz w:val="24"/>
                <w:szCs w:val="24"/>
              </w:rPr>
              <w:t xml:space="preserve">Наименование территориального органа Федерального казначейства, в котором открыт лицевой счет </w:t>
            </w:r>
          </w:p>
        </w:tc>
      </w:tr>
      <w:tr w:rsidR="004538A8" w:rsidRPr="00973293">
        <w:tblPrEx>
          <w:tblBorders>
            <w:insideH w:val="none" w:sz="0" w:space="0" w:color="auto"/>
          </w:tblBorders>
        </w:tblPrEx>
        <w:tc>
          <w:tcPr>
            <w:tcW w:w="4542" w:type="dxa"/>
            <w:tcBorders>
              <w:top w:val="nil"/>
              <w:bottom w:val="single" w:sz="4" w:space="0" w:color="auto"/>
            </w:tcBorders>
          </w:tcPr>
          <w:p w:rsidR="004538A8" w:rsidRPr="00973293" w:rsidRDefault="004538A8" w:rsidP="00973293">
            <w:pPr>
              <w:pStyle w:val="ConsPlusNormal"/>
              <w:jc w:val="both"/>
              <w:rPr>
                <w:rFonts w:ascii="Times New Roman" w:hAnsi="Times New Roman" w:cs="Times New Roman"/>
                <w:sz w:val="24"/>
                <w:szCs w:val="24"/>
              </w:rPr>
            </w:pPr>
            <w:r w:rsidRPr="00973293">
              <w:rPr>
                <w:rFonts w:ascii="Times New Roman" w:hAnsi="Times New Roman" w:cs="Times New Roman"/>
                <w:sz w:val="24"/>
                <w:szCs w:val="24"/>
              </w:rPr>
              <w:t>Лицевой счет</w:t>
            </w:r>
          </w:p>
        </w:tc>
        <w:tc>
          <w:tcPr>
            <w:tcW w:w="4542" w:type="dxa"/>
            <w:tcBorders>
              <w:top w:val="nil"/>
              <w:bottom w:val="single" w:sz="4" w:space="0" w:color="auto"/>
            </w:tcBorders>
          </w:tcPr>
          <w:p w:rsidR="004538A8" w:rsidRPr="00973293" w:rsidRDefault="004538A8" w:rsidP="00973293">
            <w:pPr>
              <w:pStyle w:val="ConsPlusNormal"/>
              <w:jc w:val="both"/>
              <w:rPr>
                <w:rFonts w:ascii="Times New Roman" w:hAnsi="Times New Roman" w:cs="Times New Roman"/>
                <w:sz w:val="24"/>
                <w:szCs w:val="24"/>
              </w:rPr>
            </w:pPr>
            <w:r w:rsidRPr="00973293">
              <w:rPr>
                <w:rFonts w:ascii="Times New Roman" w:hAnsi="Times New Roman" w:cs="Times New Roman"/>
                <w:sz w:val="24"/>
                <w:szCs w:val="24"/>
              </w:rPr>
              <w:t xml:space="preserve">Лицевой счет </w:t>
            </w:r>
          </w:p>
        </w:tc>
      </w:tr>
    </w:tbl>
    <w:p w:rsidR="004538A8" w:rsidRPr="00973293" w:rsidRDefault="004538A8" w:rsidP="00973293">
      <w:pPr>
        <w:pStyle w:val="ConsPlusNormal"/>
        <w:jc w:val="both"/>
        <w:rPr>
          <w:rFonts w:ascii="Times New Roman" w:hAnsi="Times New Roman" w:cs="Times New Roman"/>
          <w:sz w:val="24"/>
          <w:szCs w:val="24"/>
        </w:rPr>
      </w:pPr>
    </w:p>
    <w:p w:rsidR="004538A8" w:rsidRPr="00973293" w:rsidRDefault="004538A8" w:rsidP="00973293">
      <w:pPr>
        <w:pStyle w:val="ConsPlusNormal"/>
        <w:jc w:val="both"/>
        <w:outlineLvl w:val="0"/>
        <w:rPr>
          <w:rFonts w:ascii="Times New Roman" w:hAnsi="Times New Roman" w:cs="Times New Roman"/>
          <w:sz w:val="24"/>
          <w:szCs w:val="24"/>
        </w:rPr>
      </w:pPr>
      <w:r w:rsidRPr="00973293">
        <w:rPr>
          <w:rFonts w:ascii="Times New Roman" w:hAnsi="Times New Roman" w:cs="Times New Roman"/>
          <w:sz w:val="24"/>
          <w:szCs w:val="24"/>
        </w:rPr>
        <w:t>VIII. Подписи Сторон</w:t>
      </w:r>
    </w:p>
    <w:p w:rsidR="004538A8" w:rsidRPr="00973293" w:rsidRDefault="004538A8" w:rsidP="0097329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5"/>
        <w:gridCol w:w="4525"/>
      </w:tblGrid>
      <w:tr w:rsidR="004538A8" w:rsidRPr="00973293">
        <w:tc>
          <w:tcPr>
            <w:tcW w:w="4525" w:type="dxa"/>
          </w:tcPr>
          <w:p w:rsidR="004538A8" w:rsidRPr="00973293" w:rsidRDefault="004538A8" w:rsidP="00973293">
            <w:pPr>
              <w:pStyle w:val="ConsPlusNormal"/>
              <w:jc w:val="both"/>
              <w:rPr>
                <w:rFonts w:ascii="Times New Roman" w:hAnsi="Times New Roman" w:cs="Times New Roman"/>
                <w:sz w:val="24"/>
                <w:szCs w:val="24"/>
              </w:rPr>
            </w:pPr>
            <w:r w:rsidRPr="00973293">
              <w:rPr>
                <w:rFonts w:ascii="Times New Roman" w:hAnsi="Times New Roman" w:cs="Times New Roman"/>
                <w:sz w:val="24"/>
                <w:szCs w:val="24"/>
              </w:rPr>
              <w:t>Сокращенное наименование Получателя средств бюджета</w:t>
            </w:r>
          </w:p>
        </w:tc>
        <w:tc>
          <w:tcPr>
            <w:tcW w:w="4525" w:type="dxa"/>
          </w:tcPr>
          <w:p w:rsidR="004538A8" w:rsidRPr="00973293" w:rsidRDefault="004538A8" w:rsidP="00973293">
            <w:pPr>
              <w:pStyle w:val="ConsPlusNormal"/>
              <w:jc w:val="both"/>
              <w:rPr>
                <w:rFonts w:ascii="Times New Roman" w:hAnsi="Times New Roman" w:cs="Times New Roman"/>
                <w:sz w:val="24"/>
                <w:szCs w:val="24"/>
              </w:rPr>
            </w:pPr>
            <w:r w:rsidRPr="00973293">
              <w:rPr>
                <w:rFonts w:ascii="Times New Roman" w:hAnsi="Times New Roman" w:cs="Times New Roman"/>
                <w:sz w:val="24"/>
                <w:szCs w:val="24"/>
              </w:rPr>
              <w:t>Сокращенное наименование Организации</w:t>
            </w:r>
          </w:p>
        </w:tc>
      </w:tr>
      <w:tr w:rsidR="004538A8" w:rsidRPr="00973293">
        <w:tc>
          <w:tcPr>
            <w:tcW w:w="4525" w:type="dxa"/>
          </w:tcPr>
          <w:p w:rsidR="004538A8" w:rsidRPr="00973293" w:rsidRDefault="004538A8" w:rsidP="00973293">
            <w:pPr>
              <w:pStyle w:val="ConsPlusNonformat"/>
              <w:jc w:val="both"/>
              <w:rPr>
                <w:rFonts w:ascii="Times New Roman" w:hAnsi="Times New Roman" w:cs="Times New Roman"/>
                <w:sz w:val="24"/>
                <w:szCs w:val="24"/>
              </w:rPr>
            </w:pPr>
            <w:r w:rsidRPr="00973293">
              <w:rPr>
                <w:rFonts w:ascii="Times New Roman" w:hAnsi="Times New Roman" w:cs="Times New Roman"/>
                <w:sz w:val="24"/>
                <w:szCs w:val="24"/>
              </w:rPr>
              <w:t>____________/_________________</w:t>
            </w:r>
          </w:p>
          <w:p w:rsidR="004538A8" w:rsidRPr="00973293" w:rsidRDefault="004538A8" w:rsidP="00973293">
            <w:pPr>
              <w:pStyle w:val="ConsPlusNonformat"/>
              <w:jc w:val="both"/>
              <w:rPr>
                <w:rFonts w:ascii="Times New Roman" w:hAnsi="Times New Roman" w:cs="Times New Roman"/>
                <w:sz w:val="24"/>
                <w:szCs w:val="24"/>
              </w:rPr>
            </w:pPr>
            <w:r w:rsidRPr="00973293">
              <w:rPr>
                <w:rFonts w:ascii="Times New Roman" w:hAnsi="Times New Roman" w:cs="Times New Roman"/>
                <w:sz w:val="24"/>
                <w:szCs w:val="24"/>
              </w:rPr>
              <w:lastRenderedPageBreak/>
              <w:t xml:space="preserve"> (подпись)         (ФИО)</w:t>
            </w:r>
          </w:p>
        </w:tc>
        <w:tc>
          <w:tcPr>
            <w:tcW w:w="4525" w:type="dxa"/>
          </w:tcPr>
          <w:p w:rsidR="004538A8" w:rsidRPr="00973293" w:rsidRDefault="004538A8" w:rsidP="00973293">
            <w:pPr>
              <w:pStyle w:val="ConsPlusNonformat"/>
              <w:jc w:val="both"/>
              <w:rPr>
                <w:rFonts w:ascii="Times New Roman" w:hAnsi="Times New Roman" w:cs="Times New Roman"/>
                <w:sz w:val="24"/>
                <w:szCs w:val="24"/>
              </w:rPr>
            </w:pPr>
            <w:r w:rsidRPr="00973293">
              <w:rPr>
                <w:rFonts w:ascii="Times New Roman" w:hAnsi="Times New Roman" w:cs="Times New Roman"/>
                <w:sz w:val="24"/>
                <w:szCs w:val="24"/>
              </w:rPr>
              <w:lastRenderedPageBreak/>
              <w:t>____________/_________________</w:t>
            </w:r>
          </w:p>
          <w:p w:rsidR="004538A8" w:rsidRPr="00973293" w:rsidRDefault="004538A8" w:rsidP="00973293">
            <w:pPr>
              <w:pStyle w:val="ConsPlusNonformat"/>
              <w:jc w:val="both"/>
              <w:rPr>
                <w:rFonts w:ascii="Times New Roman" w:hAnsi="Times New Roman" w:cs="Times New Roman"/>
                <w:sz w:val="24"/>
                <w:szCs w:val="24"/>
              </w:rPr>
            </w:pPr>
            <w:r w:rsidRPr="00973293">
              <w:rPr>
                <w:rFonts w:ascii="Times New Roman" w:hAnsi="Times New Roman" w:cs="Times New Roman"/>
                <w:sz w:val="24"/>
                <w:szCs w:val="24"/>
              </w:rPr>
              <w:lastRenderedPageBreak/>
              <w:t xml:space="preserve"> (подпись)         (ФИО)</w:t>
            </w:r>
          </w:p>
        </w:tc>
      </w:tr>
    </w:tbl>
    <w:p w:rsidR="00C971EE" w:rsidRPr="00B1659C" w:rsidRDefault="00C971EE" w:rsidP="00973293">
      <w:pPr>
        <w:pStyle w:val="ConsPlusNormal"/>
        <w:jc w:val="both"/>
        <w:rPr>
          <w:rFonts w:ascii="Times New Roman" w:hAnsi="Times New Roman" w:cs="Times New Roman"/>
          <w:sz w:val="24"/>
          <w:szCs w:val="24"/>
          <w:lang w:val="en-US"/>
        </w:rPr>
      </w:pPr>
    </w:p>
    <w:p w:rsidR="00D02753" w:rsidRDefault="00D02753" w:rsidP="00B1659C">
      <w:pPr>
        <w:sectPr w:rsidR="00D02753" w:rsidSect="00B1659C">
          <w:pgSz w:w="11906" w:h="16838"/>
          <w:pgMar w:top="426" w:right="850" w:bottom="1134" w:left="1701" w:header="708" w:footer="708" w:gutter="0"/>
          <w:cols w:space="708"/>
          <w:docGrid w:linePitch="360"/>
        </w:sectPr>
      </w:pPr>
    </w:p>
    <w:p w:rsidR="00375E70" w:rsidRDefault="00C971EE" w:rsidP="00C971EE">
      <w:pPr>
        <w:pStyle w:val="ConsPlusNonformat"/>
        <w:jc w:val="right"/>
      </w:pPr>
      <w:r>
        <w:lastRenderedPageBreak/>
        <w:tab/>
      </w:r>
      <w:r w:rsidR="00375E70">
        <w:t>Приложение №1</w:t>
      </w:r>
    </w:p>
    <w:p w:rsidR="00C971EE" w:rsidRDefault="00375E70" w:rsidP="00C971EE">
      <w:pPr>
        <w:pStyle w:val="ConsPlusNonformat"/>
        <w:jc w:val="right"/>
      </w:pPr>
      <w:r>
        <w:t>к т</w:t>
      </w:r>
      <w:r w:rsidRPr="00375E70">
        <w:t>ипов</w:t>
      </w:r>
      <w:r>
        <w:t>ой</w:t>
      </w:r>
      <w:r w:rsidRPr="00375E70">
        <w:t xml:space="preserve"> форм</w:t>
      </w:r>
      <w:r>
        <w:t>е</w:t>
      </w:r>
      <w:r w:rsidRPr="00375E70">
        <w:t xml:space="preserve"> соглашения</w:t>
      </w:r>
    </w:p>
    <w:p w:rsidR="00C971EE" w:rsidRDefault="00C971EE" w:rsidP="00C971EE">
      <w:pPr>
        <w:pStyle w:val="ConsPlusNonformat"/>
        <w:jc w:val="right"/>
      </w:pPr>
    </w:p>
    <w:p w:rsidR="00C971EE" w:rsidRDefault="00C971EE" w:rsidP="00C971EE">
      <w:pPr>
        <w:pStyle w:val="ConsPlusNonformat"/>
        <w:jc w:val="right"/>
      </w:pPr>
    </w:p>
    <w:p w:rsidR="00C971EE" w:rsidRDefault="00C971EE" w:rsidP="00C971EE">
      <w:pPr>
        <w:pStyle w:val="ConsPlusNonformat"/>
        <w:jc w:val="center"/>
      </w:pPr>
      <w:proofErr w:type="spellStart"/>
      <w:r>
        <w:t>Пообъектное</w:t>
      </w:r>
      <w:proofErr w:type="spellEnd"/>
      <w:r>
        <w:t xml:space="preserve"> распределение бюджетных инвестиций</w:t>
      </w:r>
    </w:p>
    <w:p w:rsidR="00C971EE" w:rsidRDefault="00C971EE" w:rsidP="00C971EE">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0"/>
        <w:gridCol w:w="1717"/>
        <w:gridCol w:w="765"/>
        <w:gridCol w:w="930"/>
        <w:gridCol w:w="1263"/>
        <w:gridCol w:w="403"/>
        <w:gridCol w:w="1441"/>
        <w:gridCol w:w="2380"/>
        <w:gridCol w:w="1401"/>
        <w:gridCol w:w="546"/>
        <w:gridCol w:w="487"/>
        <w:gridCol w:w="487"/>
        <w:gridCol w:w="487"/>
        <w:gridCol w:w="546"/>
        <w:gridCol w:w="487"/>
        <w:gridCol w:w="487"/>
        <w:gridCol w:w="487"/>
      </w:tblGrid>
      <w:tr w:rsidR="00D41498" w:rsidTr="008F27C8">
        <w:tc>
          <w:tcPr>
            <w:tcW w:w="616" w:type="dxa"/>
            <w:vMerge w:val="restart"/>
          </w:tcPr>
          <w:p w:rsidR="00C971EE" w:rsidRDefault="00C971EE" w:rsidP="008F27C8">
            <w:pPr>
              <w:pStyle w:val="ConsPlusNormal"/>
              <w:jc w:val="center"/>
            </w:pPr>
            <w:r>
              <w:t xml:space="preserve">N </w:t>
            </w:r>
            <w:proofErr w:type="gramStart"/>
            <w:r>
              <w:t>п</w:t>
            </w:r>
            <w:proofErr w:type="gramEnd"/>
            <w:r>
              <w:t>/п</w:t>
            </w:r>
          </w:p>
        </w:tc>
        <w:tc>
          <w:tcPr>
            <w:tcW w:w="3288" w:type="dxa"/>
            <w:vMerge w:val="restart"/>
          </w:tcPr>
          <w:p w:rsidR="00C971EE" w:rsidRDefault="00C971EE" w:rsidP="008F27C8">
            <w:pPr>
              <w:pStyle w:val="ConsPlusNormal"/>
              <w:jc w:val="center"/>
            </w:pPr>
            <w:r>
              <w:t>Наименование Объекта/Виды работ</w:t>
            </w:r>
          </w:p>
        </w:tc>
        <w:tc>
          <w:tcPr>
            <w:tcW w:w="803" w:type="dxa"/>
            <w:vMerge w:val="restart"/>
          </w:tcPr>
          <w:p w:rsidR="00C971EE" w:rsidRDefault="00C971EE" w:rsidP="00C971EE">
            <w:pPr>
              <w:pStyle w:val="ConsPlusNormal"/>
              <w:jc w:val="center"/>
            </w:pPr>
            <w:r>
              <w:t xml:space="preserve">Код Объекта </w:t>
            </w:r>
          </w:p>
        </w:tc>
        <w:tc>
          <w:tcPr>
            <w:tcW w:w="929" w:type="dxa"/>
            <w:vMerge w:val="restart"/>
          </w:tcPr>
          <w:p w:rsidR="00C971EE" w:rsidRDefault="00C971EE" w:rsidP="00C971EE">
            <w:pPr>
              <w:pStyle w:val="ConsPlusNormal"/>
              <w:jc w:val="center"/>
            </w:pPr>
            <w:r>
              <w:t xml:space="preserve">Мощность Объекта </w:t>
            </w:r>
          </w:p>
        </w:tc>
        <w:tc>
          <w:tcPr>
            <w:tcW w:w="1655" w:type="dxa"/>
            <w:gridSpan w:val="2"/>
            <w:vMerge w:val="restart"/>
          </w:tcPr>
          <w:p w:rsidR="00C971EE" w:rsidRDefault="00C971EE" w:rsidP="00C971EE">
            <w:pPr>
              <w:pStyle w:val="ConsPlusNormal"/>
              <w:jc w:val="center"/>
            </w:pPr>
            <w:r>
              <w:t xml:space="preserve">Единица измерения мощности по </w:t>
            </w:r>
            <w:hyperlink r:id="rId14">
              <w:r>
                <w:rPr>
                  <w:color w:val="0000FF"/>
                </w:rPr>
                <w:t>ОКЕИ</w:t>
              </w:r>
            </w:hyperlink>
            <w:r>
              <w:t xml:space="preserve"> </w:t>
            </w:r>
          </w:p>
        </w:tc>
        <w:tc>
          <w:tcPr>
            <w:tcW w:w="1814" w:type="dxa"/>
            <w:vMerge w:val="restart"/>
          </w:tcPr>
          <w:p w:rsidR="00C971EE" w:rsidRDefault="00C971EE" w:rsidP="00C971EE">
            <w:pPr>
              <w:pStyle w:val="ConsPlusNormal"/>
              <w:jc w:val="center"/>
            </w:pPr>
            <w:r>
              <w:t xml:space="preserve">Направление инвестирования (строительство, реконструкция, в том числе с элементами реставрации, техническое перевооружение объекта капитального строительства, приобретение объекта недвижимого имущества) </w:t>
            </w:r>
          </w:p>
        </w:tc>
        <w:tc>
          <w:tcPr>
            <w:tcW w:w="2494" w:type="dxa"/>
            <w:vMerge w:val="restart"/>
          </w:tcPr>
          <w:p w:rsidR="00C971EE" w:rsidRDefault="00C971EE" w:rsidP="008F27C8">
            <w:pPr>
              <w:pStyle w:val="ConsPlusNormal"/>
              <w:jc w:val="center"/>
            </w:pPr>
            <w:r>
              <w:t>Срок строительства (реконструкции, в том числе с элементами реставрации, технического перевооружения) объекта капитального строительства/приобретения объекта недвижимого имущества либо подготовки обоснования инвестиций и проведения его технологического и ценового аудита</w:t>
            </w:r>
          </w:p>
        </w:tc>
        <w:tc>
          <w:tcPr>
            <w:tcW w:w="1379" w:type="dxa"/>
            <w:vMerge w:val="restart"/>
          </w:tcPr>
          <w:p w:rsidR="00C971EE" w:rsidRDefault="00C971EE" w:rsidP="00C971EE">
            <w:pPr>
              <w:pStyle w:val="ConsPlusNormal"/>
              <w:jc w:val="center"/>
            </w:pPr>
            <w:r>
              <w:t xml:space="preserve">Сметная или предполагаемая (предельная) стоимость Объекта либо стоимость приобретения Объекта рублей </w:t>
            </w:r>
          </w:p>
        </w:tc>
        <w:tc>
          <w:tcPr>
            <w:tcW w:w="2441" w:type="dxa"/>
            <w:gridSpan w:val="4"/>
          </w:tcPr>
          <w:p w:rsidR="00C971EE" w:rsidRDefault="00C971EE" w:rsidP="008F27C8">
            <w:pPr>
              <w:pStyle w:val="ConsPlusNormal"/>
              <w:jc w:val="center"/>
            </w:pPr>
            <w:r>
              <w:t>Общий объем капитальных вложений, рублей</w:t>
            </w:r>
          </w:p>
        </w:tc>
        <w:tc>
          <w:tcPr>
            <w:tcW w:w="2566" w:type="dxa"/>
            <w:gridSpan w:val="4"/>
          </w:tcPr>
          <w:p w:rsidR="00C971EE" w:rsidRDefault="00C971EE" w:rsidP="008F27C8">
            <w:pPr>
              <w:pStyle w:val="ConsPlusNormal"/>
              <w:jc w:val="center"/>
            </w:pPr>
            <w:r>
              <w:t>Размер бюджетных инвестиций, рублей</w:t>
            </w:r>
          </w:p>
        </w:tc>
      </w:tr>
      <w:tr w:rsidR="00483E1F" w:rsidTr="008F27C8">
        <w:tc>
          <w:tcPr>
            <w:tcW w:w="0" w:type="auto"/>
            <w:vMerge/>
          </w:tcPr>
          <w:p w:rsidR="00C971EE" w:rsidRDefault="00C971EE" w:rsidP="008F27C8">
            <w:pPr>
              <w:pStyle w:val="ConsPlusNormal"/>
            </w:pPr>
          </w:p>
        </w:tc>
        <w:tc>
          <w:tcPr>
            <w:tcW w:w="0" w:type="auto"/>
            <w:vMerge/>
          </w:tcPr>
          <w:p w:rsidR="00C971EE" w:rsidRDefault="00C971EE" w:rsidP="008F27C8">
            <w:pPr>
              <w:pStyle w:val="ConsPlusNormal"/>
            </w:pPr>
          </w:p>
        </w:tc>
        <w:tc>
          <w:tcPr>
            <w:tcW w:w="0" w:type="auto"/>
            <w:vMerge/>
          </w:tcPr>
          <w:p w:rsidR="00C971EE" w:rsidRDefault="00C971EE" w:rsidP="008F27C8">
            <w:pPr>
              <w:pStyle w:val="ConsPlusNormal"/>
            </w:pPr>
          </w:p>
        </w:tc>
        <w:tc>
          <w:tcPr>
            <w:tcW w:w="0" w:type="auto"/>
            <w:vMerge/>
          </w:tcPr>
          <w:p w:rsidR="00C971EE" w:rsidRDefault="00C971EE" w:rsidP="008F27C8">
            <w:pPr>
              <w:pStyle w:val="ConsPlusNormal"/>
            </w:pPr>
          </w:p>
        </w:tc>
        <w:tc>
          <w:tcPr>
            <w:tcW w:w="0" w:type="auto"/>
            <w:gridSpan w:val="2"/>
            <w:vMerge/>
          </w:tcPr>
          <w:p w:rsidR="00C971EE" w:rsidRDefault="00C971EE" w:rsidP="008F27C8">
            <w:pPr>
              <w:pStyle w:val="ConsPlusNormal"/>
            </w:pPr>
          </w:p>
        </w:tc>
        <w:tc>
          <w:tcPr>
            <w:tcW w:w="0" w:type="auto"/>
            <w:vMerge/>
          </w:tcPr>
          <w:p w:rsidR="00C971EE" w:rsidRDefault="00C971EE" w:rsidP="008F27C8">
            <w:pPr>
              <w:pStyle w:val="ConsPlusNormal"/>
            </w:pPr>
          </w:p>
        </w:tc>
        <w:tc>
          <w:tcPr>
            <w:tcW w:w="0" w:type="auto"/>
            <w:vMerge/>
          </w:tcPr>
          <w:p w:rsidR="00C971EE" w:rsidRDefault="00C971EE" w:rsidP="008F27C8">
            <w:pPr>
              <w:pStyle w:val="ConsPlusNormal"/>
            </w:pPr>
          </w:p>
        </w:tc>
        <w:tc>
          <w:tcPr>
            <w:tcW w:w="0" w:type="auto"/>
            <w:vMerge/>
          </w:tcPr>
          <w:p w:rsidR="00C971EE" w:rsidRDefault="00C971EE" w:rsidP="008F27C8">
            <w:pPr>
              <w:pStyle w:val="ConsPlusNormal"/>
            </w:pPr>
          </w:p>
        </w:tc>
        <w:tc>
          <w:tcPr>
            <w:tcW w:w="526" w:type="dxa"/>
            <w:vMerge w:val="restart"/>
          </w:tcPr>
          <w:p w:rsidR="00C971EE" w:rsidRDefault="00C971EE" w:rsidP="008F27C8">
            <w:pPr>
              <w:pStyle w:val="ConsPlusNormal"/>
              <w:jc w:val="center"/>
            </w:pPr>
            <w:r>
              <w:t>Всего</w:t>
            </w:r>
          </w:p>
        </w:tc>
        <w:tc>
          <w:tcPr>
            <w:tcW w:w="1915" w:type="dxa"/>
            <w:gridSpan w:val="3"/>
          </w:tcPr>
          <w:p w:rsidR="00C971EE" w:rsidRDefault="00C971EE" w:rsidP="00C971EE">
            <w:pPr>
              <w:pStyle w:val="ConsPlusNormal"/>
              <w:jc w:val="center"/>
            </w:pPr>
            <w:r>
              <w:t xml:space="preserve">в том числе распределение по годам </w:t>
            </w:r>
          </w:p>
        </w:tc>
        <w:tc>
          <w:tcPr>
            <w:tcW w:w="526" w:type="dxa"/>
            <w:vMerge w:val="restart"/>
          </w:tcPr>
          <w:p w:rsidR="00C971EE" w:rsidRDefault="00C971EE" w:rsidP="008F27C8">
            <w:pPr>
              <w:pStyle w:val="ConsPlusNormal"/>
              <w:jc w:val="center"/>
            </w:pPr>
            <w:r>
              <w:t>Всего</w:t>
            </w:r>
          </w:p>
        </w:tc>
        <w:tc>
          <w:tcPr>
            <w:tcW w:w="2040" w:type="dxa"/>
            <w:gridSpan w:val="3"/>
          </w:tcPr>
          <w:p w:rsidR="00C971EE" w:rsidRDefault="00C971EE" w:rsidP="00C971EE">
            <w:pPr>
              <w:pStyle w:val="ConsPlusNormal"/>
              <w:jc w:val="center"/>
            </w:pPr>
            <w:r>
              <w:t xml:space="preserve">в том числе распределение по годам </w:t>
            </w:r>
          </w:p>
        </w:tc>
      </w:tr>
      <w:tr w:rsidR="00483E1F" w:rsidTr="008F27C8">
        <w:tc>
          <w:tcPr>
            <w:tcW w:w="0" w:type="auto"/>
            <w:vMerge/>
          </w:tcPr>
          <w:p w:rsidR="00C971EE" w:rsidRDefault="00C971EE" w:rsidP="008F27C8">
            <w:pPr>
              <w:pStyle w:val="ConsPlusNormal"/>
            </w:pPr>
          </w:p>
        </w:tc>
        <w:tc>
          <w:tcPr>
            <w:tcW w:w="0" w:type="auto"/>
            <w:vMerge/>
          </w:tcPr>
          <w:p w:rsidR="00C971EE" w:rsidRDefault="00C971EE" w:rsidP="008F27C8">
            <w:pPr>
              <w:pStyle w:val="ConsPlusNormal"/>
            </w:pPr>
          </w:p>
        </w:tc>
        <w:tc>
          <w:tcPr>
            <w:tcW w:w="0" w:type="auto"/>
            <w:vMerge/>
          </w:tcPr>
          <w:p w:rsidR="00C971EE" w:rsidRDefault="00C971EE" w:rsidP="008F27C8">
            <w:pPr>
              <w:pStyle w:val="ConsPlusNormal"/>
            </w:pPr>
          </w:p>
        </w:tc>
        <w:tc>
          <w:tcPr>
            <w:tcW w:w="0" w:type="auto"/>
            <w:vMerge/>
          </w:tcPr>
          <w:p w:rsidR="00C971EE" w:rsidRDefault="00C971EE" w:rsidP="008F27C8">
            <w:pPr>
              <w:pStyle w:val="ConsPlusNormal"/>
            </w:pPr>
          </w:p>
        </w:tc>
        <w:tc>
          <w:tcPr>
            <w:tcW w:w="1145" w:type="dxa"/>
          </w:tcPr>
          <w:p w:rsidR="00C971EE" w:rsidRDefault="00C971EE" w:rsidP="008F27C8">
            <w:pPr>
              <w:pStyle w:val="ConsPlusNormal"/>
              <w:jc w:val="center"/>
            </w:pPr>
            <w:r>
              <w:t>наименование</w:t>
            </w:r>
          </w:p>
        </w:tc>
        <w:tc>
          <w:tcPr>
            <w:tcW w:w="510" w:type="dxa"/>
          </w:tcPr>
          <w:p w:rsidR="00C971EE" w:rsidRDefault="00C971EE" w:rsidP="008F27C8">
            <w:pPr>
              <w:pStyle w:val="ConsPlusNormal"/>
              <w:jc w:val="center"/>
            </w:pPr>
            <w:r>
              <w:t>код</w:t>
            </w:r>
          </w:p>
        </w:tc>
        <w:tc>
          <w:tcPr>
            <w:tcW w:w="0" w:type="auto"/>
            <w:vMerge/>
          </w:tcPr>
          <w:p w:rsidR="00C971EE" w:rsidRDefault="00C971EE" w:rsidP="008F27C8">
            <w:pPr>
              <w:pStyle w:val="ConsPlusNormal"/>
            </w:pPr>
          </w:p>
        </w:tc>
        <w:tc>
          <w:tcPr>
            <w:tcW w:w="0" w:type="auto"/>
            <w:vMerge/>
          </w:tcPr>
          <w:p w:rsidR="00C971EE" w:rsidRDefault="00C971EE" w:rsidP="008F27C8">
            <w:pPr>
              <w:pStyle w:val="ConsPlusNormal"/>
            </w:pPr>
          </w:p>
        </w:tc>
        <w:tc>
          <w:tcPr>
            <w:tcW w:w="0" w:type="auto"/>
            <w:vMerge/>
          </w:tcPr>
          <w:p w:rsidR="00C971EE" w:rsidRDefault="00C971EE" w:rsidP="008F27C8">
            <w:pPr>
              <w:pStyle w:val="ConsPlusNormal"/>
            </w:pPr>
          </w:p>
        </w:tc>
        <w:tc>
          <w:tcPr>
            <w:tcW w:w="0" w:type="auto"/>
            <w:vMerge/>
          </w:tcPr>
          <w:p w:rsidR="00C971EE" w:rsidRDefault="00C971EE" w:rsidP="008F27C8">
            <w:pPr>
              <w:pStyle w:val="ConsPlusNormal"/>
            </w:pPr>
          </w:p>
        </w:tc>
        <w:tc>
          <w:tcPr>
            <w:tcW w:w="619" w:type="dxa"/>
          </w:tcPr>
          <w:p w:rsidR="00C971EE" w:rsidRDefault="00C971EE" w:rsidP="008F27C8">
            <w:pPr>
              <w:pStyle w:val="ConsPlusNormal"/>
              <w:jc w:val="center"/>
            </w:pPr>
            <w:r>
              <w:t>На 20__ год</w:t>
            </w:r>
          </w:p>
        </w:tc>
        <w:tc>
          <w:tcPr>
            <w:tcW w:w="680" w:type="dxa"/>
          </w:tcPr>
          <w:p w:rsidR="00C971EE" w:rsidRDefault="00C971EE" w:rsidP="008F27C8">
            <w:pPr>
              <w:pStyle w:val="ConsPlusNormal"/>
              <w:jc w:val="center"/>
            </w:pPr>
            <w:r>
              <w:t>На 20__ год</w:t>
            </w:r>
          </w:p>
        </w:tc>
        <w:tc>
          <w:tcPr>
            <w:tcW w:w="616" w:type="dxa"/>
          </w:tcPr>
          <w:p w:rsidR="00C971EE" w:rsidRDefault="00C971EE" w:rsidP="008F27C8">
            <w:pPr>
              <w:pStyle w:val="ConsPlusNormal"/>
              <w:jc w:val="center"/>
            </w:pPr>
            <w:r>
              <w:t>На 20__ год</w:t>
            </w:r>
          </w:p>
        </w:tc>
        <w:tc>
          <w:tcPr>
            <w:tcW w:w="0" w:type="auto"/>
            <w:vMerge/>
          </w:tcPr>
          <w:p w:rsidR="00C971EE" w:rsidRDefault="00C971EE" w:rsidP="008F27C8">
            <w:pPr>
              <w:pStyle w:val="ConsPlusNormal"/>
            </w:pPr>
          </w:p>
        </w:tc>
        <w:tc>
          <w:tcPr>
            <w:tcW w:w="680" w:type="dxa"/>
          </w:tcPr>
          <w:p w:rsidR="00C971EE" w:rsidRDefault="00C971EE" w:rsidP="008F27C8">
            <w:pPr>
              <w:pStyle w:val="ConsPlusNormal"/>
              <w:jc w:val="center"/>
            </w:pPr>
            <w:r>
              <w:t>На 20__ год</w:t>
            </w:r>
          </w:p>
        </w:tc>
        <w:tc>
          <w:tcPr>
            <w:tcW w:w="680" w:type="dxa"/>
          </w:tcPr>
          <w:p w:rsidR="00C971EE" w:rsidRDefault="00C971EE" w:rsidP="008F27C8">
            <w:pPr>
              <w:pStyle w:val="ConsPlusNormal"/>
              <w:jc w:val="center"/>
            </w:pPr>
            <w:r>
              <w:t>На 20__ год</w:t>
            </w:r>
          </w:p>
        </w:tc>
        <w:tc>
          <w:tcPr>
            <w:tcW w:w="680" w:type="dxa"/>
          </w:tcPr>
          <w:p w:rsidR="00C971EE" w:rsidRDefault="00C971EE" w:rsidP="008F27C8">
            <w:pPr>
              <w:pStyle w:val="ConsPlusNormal"/>
              <w:jc w:val="center"/>
            </w:pPr>
            <w:r>
              <w:t>На 20__ год</w:t>
            </w:r>
          </w:p>
        </w:tc>
      </w:tr>
      <w:tr w:rsidR="00483E1F" w:rsidTr="008F27C8">
        <w:tc>
          <w:tcPr>
            <w:tcW w:w="616" w:type="dxa"/>
          </w:tcPr>
          <w:p w:rsidR="00C971EE" w:rsidRDefault="00C971EE" w:rsidP="008F27C8">
            <w:pPr>
              <w:pStyle w:val="ConsPlusNormal"/>
              <w:jc w:val="center"/>
            </w:pPr>
            <w:r>
              <w:t>1</w:t>
            </w:r>
          </w:p>
        </w:tc>
        <w:tc>
          <w:tcPr>
            <w:tcW w:w="3288" w:type="dxa"/>
          </w:tcPr>
          <w:p w:rsidR="00C971EE" w:rsidRDefault="00C971EE" w:rsidP="008F27C8">
            <w:pPr>
              <w:pStyle w:val="ConsPlusNormal"/>
              <w:jc w:val="center"/>
            </w:pPr>
            <w:r>
              <w:t>2</w:t>
            </w:r>
          </w:p>
        </w:tc>
        <w:tc>
          <w:tcPr>
            <w:tcW w:w="803" w:type="dxa"/>
          </w:tcPr>
          <w:p w:rsidR="00C971EE" w:rsidRDefault="00C971EE" w:rsidP="008F27C8">
            <w:pPr>
              <w:pStyle w:val="ConsPlusNormal"/>
              <w:jc w:val="center"/>
            </w:pPr>
            <w:r>
              <w:t>3</w:t>
            </w:r>
          </w:p>
        </w:tc>
        <w:tc>
          <w:tcPr>
            <w:tcW w:w="929" w:type="dxa"/>
          </w:tcPr>
          <w:p w:rsidR="00C971EE" w:rsidRDefault="00C971EE" w:rsidP="008F27C8">
            <w:pPr>
              <w:pStyle w:val="ConsPlusNormal"/>
              <w:jc w:val="center"/>
            </w:pPr>
            <w:r>
              <w:t>4</w:t>
            </w:r>
          </w:p>
        </w:tc>
        <w:tc>
          <w:tcPr>
            <w:tcW w:w="1145" w:type="dxa"/>
          </w:tcPr>
          <w:p w:rsidR="00C971EE" w:rsidRDefault="00C971EE" w:rsidP="008F27C8">
            <w:pPr>
              <w:pStyle w:val="ConsPlusNormal"/>
              <w:jc w:val="center"/>
            </w:pPr>
            <w:r>
              <w:t>5</w:t>
            </w:r>
          </w:p>
        </w:tc>
        <w:tc>
          <w:tcPr>
            <w:tcW w:w="510" w:type="dxa"/>
          </w:tcPr>
          <w:p w:rsidR="00C971EE" w:rsidRDefault="00C971EE" w:rsidP="008F27C8">
            <w:pPr>
              <w:pStyle w:val="ConsPlusNormal"/>
              <w:jc w:val="center"/>
            </w:pPr>
            <w:r>
              <w:t>6</w:t>
            </w:r>
          </w:p>
        </w:tc>
        <w:tc>
          <w:tcPr>
            <w:tcW w:w="1814" w:type="dxa"/>
          </w:tcPr>
          <w:p w:rsidR="00C971EE" w:rsidRDefault="00C971EE" w:rsidP="008F27C8">
            <w:pPr>
              <w:pStyle w:val="ConsPlusNormal"/>
              <w:jc w:val="center"/>
            </w:pPr>
            <w:bookmarkStart w:id="10" w:name="P54"/>
            <w:bookmarkEnd w:id="10"/>
            <w:r>
              <w:t>7</w:t>
            </w:r>
          </w:p>
        </w:tc>
        <w:tc>
          <w:tcPr>
            <w:tcW w:w="2494" w:type="dxa"/>
          </w:tcPr>
          <w:p w:rsidR="00C971EE" w:rsidRDefault="00C971EE" w:rsidP="008F27C8">
            <w:pPr>
              <w:pStyle w:val="ConsPlusNormal"/>
              <w:jc w:val="center"/>
            </w:pPr>
            <w:r>
              <w:t>8</w:t>
            </w:r>
          </w:p>
        </w:tc>
        <w:tc>
          <w:tcPr>
            <w:tcW w:w="1379" w:type="dxa"/>
          </w:tcPr>
          <w:p w:rsidR="00C971EE" w:rsidRDefault="00C971EE" w:rsidP="008F27C8">
            <w:pPr>
              <w:pStyle w:val="ConsPlusNormal"/>
              <w:jc w:val="center"/>
            </w:pPr>
            <w:bookmarkStart w:id="11" w:name="P56"/>
            <w:bookmarkEnd w:id="11"/>
            <w:r>
              <w:t>9</w:t>
            </w:r>
          </w:p>
        </w:tc>
        <w:tc>
          <w:tcPr>
            <w:tcW w:w="526" w:type="dxa"/>
          </w:tcPr>
          <w:p w:rsidR="00C971EE" w:rsidRDefault="00C971EE" w:rsidP="008F27C8">
            <w:pPr>
              <w:pStyle w:val="ConsPlusNormal"/>
              <w:jc w:val="center"/>
            </w:pPr>
            <w:r>
              <w:t>10</w:t>
            </w:r>
          </w:p>
        </w:tc>
        <w:tc>
          <w:tcPr>
            <w:tcW w:w="619" w:type="dxa"/>
          </w:tcPr>
          <w:p w:rsidR="00C971EE" w:rsidRDefault="00C971EE" w:rsidP="008F27C8">
            <w:pPr>
              <w:pStyle w:val="ConsPlusNormal"/>
              <w:jc w:val="center"/>
            </w:pPr>
            <w:r>
              <w:t>11</w:t>
            </w:r>
          </w:p>
        </w:tc>
        <w:tc>
          <w:tcPr>
            <w:tcW w:w="680" w:type="dxa"/>
          </w:tcPr>
          <w:p w:rsidR="00C971EE" w:rsidRDefault="00C971EE" w:rsidP="008F27C8">
            <w:pPr>
              <w:pStyle w:val="ConsPlusNormal"/>
              <w:jc w:val="center"/>
            </w:pPr>
            <w:r>
              <w:t>12</w:t>
            </w:r>
          </w:p>
        </w:tc>
        <w:tc>
          <w:tcPr>
            <w:tcW w:w="616" w:type="dxa"/>
          </w:tcPr>
          <w:p w:rsidR="00C971EE" w:rsidRDefault="00C971EE" w:rsidP="008F27C8">
            <w:pPr>
              <w:pStyle w:val="ConsPlusNormal"/>
              <w:jc w:val="center"/>
            </w:pPr>
            <w:r>
              <w:t>13</w:t>
            </w:r>
          </w:p>
        </w:tc>
        <w:tc>
          <w:tcPr>
            <w:tcW w:w="526" w:type="dxa"/>
          </w:tcPr>
          <w:p w:rsidR="00C971EE" w:rsidRDefault="00C971EE" w:rsidP="008F27C8">
            <w:pPr>
              <w:pStyle w:val="ConsPlusNormal"/>
              <w:jc w:val="center"/>
            </w:pPr>
            <w:r>
              <w:t>14</w:t>
            </w:r>
          </w:p>
        </w:tc>
        <w:tc>
          <w:tcPr>
            <w:tcW w:w="680" w:type="dxa"/>
          </w:tcPr>
          <w:p w:rsidR="00C971EE" w:rsidRDefault="00C971EE" w:rsidP="008F27C8">
            <w:pPr>
              <w:pStyle w:val="ConsPlusNormal"/>
              <w:jc w:val="center"/>
            </w:pPr>
            <w:r>
              <w:t>15</w:t>
            </w:r>
          </w:p>
        </w:tc>
        <w:tc>
          <w:tcPr>
            <w:tcW w:w="680" w:type="dxa"/>
          </w:tcPr>
          <w:p w:rsidR="00C971EE" w:rsidRDefault="00C971EE" w:rsidP="008F27C8">
            <w:pPr>
              <w:pStyle w:val="ConsPlusNormal"/>
              <w:jc w:val="center"/>
            </w:pPr>
            <w:r>
              <w:t>16</w:t>
            </w:r>
          </w:p>
        </w:tc>
        <w:tc>
          <w:tcPr>
            <w:tcW w:w="680" w:type="dxa"/>
          </w:tcPr>
          <w:p w:rsidR="00C971EE" w:rsidRDefault="00C971EE" w:rsidP="008F27C8">
            <w:pPr>
              <w:pStyle w:val="ConsPlusNormal"/>
              <w:jc w:val="center"/>
            </w:pPr>
            <w:r>
              <w:t>17</w:t>
            </w:r>
          </w:p>
        </w:tc>
      </w:tr>
      <w:tr w:rsidR="00483E1F" w:rsidTr="008F27C8">
        <w:tc>
          <w:tcPr>
            <w:tcW w:w="616" w:type="dxa"/>
          </w:tcPr>
          <w:p w:rsidR="00C971EE" w:rsidRDefault="00C971EE" w:rsidP="008F27C8">
            <w:pPr>
              <w:pStyle w:val="ConsPlusNormal"/>
            </w:pPr>
          </w:p>
        </w:tc>
        <w:tc>
          <w:tcPr>
            <w:tcW w:w="3288" w:type="dxa"/>
          </w:tcPr>
          <w:p w:rsidR="00C971EE" w:rsidRDefault="00C971EE" w:rsidP="008F27C8">
            <w:pPr>
              <w:pStyle w:val="ConsPlusNormal"/>
            </w:pPr>
            <w:r>
              <w:t>Объект _______,</w:t>
            </w:r>
          </w:p>
          <w:p w:rsidR="00C971EE" w:rsidRDefault="00C971EE" w:rsidP="008F27C8">
            <w:pPr>
              <w:pStyle w:val="ConsPlusNormal"/>
            </w:pPr>
            <w:r>
              <w:t>в том числе:</w:t>
            </w:r>
          </w:p>
        </w:tc>
        <w:tc>
          <w:tcPr>
            <w:tcW w:w="803" w:type="dxa"/>
          </w:tcPr>
          <w:p w:rsidR="00C971EE" w:rsidRDefault="00C971EE" w:rsidP="008F27C8">
            <w:pPr>
              <w:pStyle w:val="ConsPlusNormal"/>
            </w:pPr>
          </w:p>
        </w:tc>
        <w:tc>
          <w:tcPr>
            <w:tcW w:w="929" w:type="dxa"/>
          </w:tcPr>
          <w:p w:rsidR="00C971EE" w:rsidRDefault="00C971EE" w:rsidP="008F27C8">
            <w:pPr>
              <w:pStyle w:val="ConsPlusNormal"/>
            </w:pPr>
          </w:p>
        </w:tc>
        <w:tc>
          <w:tcPr>
            <w:tcW w:w="1145" w:type="dxa"/>
          </w:tcPr>
          <w:p w:rsidR="00C971EE" w:rsidRDefault="00C971EE" w:rsidP="008F27C8">
            <w:pPr>
              <w:pStyle w:val="ConsPlusNormal"/>
            </w:pPr>
          </w:p>
        </w:tc>
        <w:tc>
          <w:tcPr>
            <w:tcW w:w="510" w:type="dxa"/>
          </w:tcPr>
          <w:p w:rsidR="00C971EE" w:rsidRDefault="00C971EE" w:rsidP="008F27C8">
            <w:pPr>
              <w:pStyle w:val="ConsPlusNormal"/>
            </w:pPr>
          </w:p>
        </w:tc>
        <w:tc>
          <w:tcPr>
            <w:tcW w:w="1814" w:type="dxa"/>
          </w:tcPr>
          <w:p w:rsidR="00C971EE" w:rsidRDefault="00C971EE" w:rsidP="008F27C8">
            <w:pPr>
              <w:pStyle w:val="ConsPlusNormal"/>
            </w:pPr>
          </w:p>
        </w:tc>
        <w:tc>
          <w:tcPr>
            <w:tcW w:w="2494" w:type="dxa"/>
          </w:tcPr>
          <w:p w:rsidR="00C971EE" w:rsidRDefault="00C971EE" w:rsidP="008F27C8">
            <w:pPr>
              <w:pStyle w:val="ConsPlusNormal"/>
            </w:pPr>
          </w:p>
        </w:tc>
        <w:tc>
          <w:tcPr>
            <w:tcW w:w="1379" w:type="dxa"/>
          </w:tcPr>
          <w:p w:rsidR="00C971EE" w:rsidRDefault="00C971EE" w:rsidP="008F27C8">
            <w:pPr>
              <w:pStyle w:val="ConsPlusNormal"/>
            </w:pPr>
          </w:p>
        </w:tc>
        <w:tc>
          <w:tcPr>
            <w:tcW w:w="526" w:type="dxa"/>
          </w:tcPr>
          <w:p w:rsidR="00C971EE" w:rsidRDefault="00C971EE" w:rsidP="008F27C8">
            <w:pPr>
              <w:pStyle w:val="ConsPlusNormal"/>
            </w:pPr>
          </w:p>
        </w:tc>
        <w:tc>
          <w:tcPr>
            <w:tcW w:w="619" w:type="dxa"/>
          </w:tcPr>
          <w:p w:rsidR="00C971EE" w:rsidRDefault="00C971EE" w:rsidP="008F27C8">
            <w:pPr>
              <w:pStyle w:val="ConsPlusNormal"/>
            </w:pPr>
          </w:p>
        </w:tc>
        <w:tc>
          <w:tcPr>
            <w:tcW w:w="680" w:type="dxa"/>
          </w:tcPr>
          <w:p w:rsidR="00C971EE" w:rsidRDefault="00C971EE" w:rsidP="008F27C8">
            <w:pPr>
              <w:pStyle w:val="ConsPlusNormal"/>
            </w:pPr>
          </w:p>
        </w:tc>
        <w:tc>
          <w:tcPr>
            <w:tcW w:w="616" w:type="dxa"/>
          </w:tcPr>
          <w:p w:rsidR="00C971EE" w:rsidRDefault="00C971EE" w:rsidP="008F27C8">
            <w:pPr>
              <w:pStyle w:val="ConsPlusNormal"/>
            </w:pPr>
          </w:p>
        </w:tc>
        <w:tc>
          <w:tcPr>
            <w:tcW w:w="526" w:type="dxa"/>
          </w:tcPr>
          <w:p w:rsidR="00C971EE" w:rsidRDefault="00C971EE" w:rsidP="008F27C8">
            <w:pPr>
              <w:pStyle w:val="ConsPlusNormal"/>
            </w:pPr>
          </w:p>
        </w:tc>
        <w:tc>
          <w:tcPr>
            <w:tcW w:w="680" w:type="dxa"/>
          </w:tcPr>
          <w:p w:rsidR="00C971EE" w:rsidRDefault="00C971EE" w:rsidP="008F27C8">
            <w:pPr>
              <w:pStyle w:val="ConsPlusNormal"/>
            </w:pPr>
          </w:p>
        </w:tc>
        <w:tc>
          <w:tcPr>
            <w:tcW w:w="680" w:type="dxa"/>
          </w:tcPr>
          <w:p w:rsidR="00C971EE" w:rsidRDefault="00C971EE" w:rsidP="008F27C8">
            <w:pPr>
              <w:pStyle w:val="ConsPlusNormal"/>
            </w:pPr>
          </w:p>
        </w:tc>
        <w:tc>
          <w:tcPr>
            <w:tcW w:w="680" w:type="dxa"/>
          </w:tcPr>
          <w:p w:rsidR="00C971EE" w:rsidRDefault="00C971EE" w:rsidP="008F27C8">
            <w:pPr>
              <w:pStyle w:val="ConsPlusNormal"/>
            </w:pPr>
          </w:p>
        </w:tc>
      </w:tr>
      <w:tr w:rsidR="00483E1F" w:rsidTr="008F27C8">
        <w:tc>
          <w:tcPr>
            <w:tcW w:w="616" w:type="dxa"/>
          </w:tcPr>
          <w:p w:rsidR="00C971EE" w:rsidRDefault="00C971EE" w:rsidP="008F27C8">
            <w:pPr>
              <w:pStyle w:val="ConsPlusNormal"/>
            </w:pPr>
          </w:p>
        </w:tc>
        <w:tc>
          <w:tcPr>
            <w:tcW w:w="3288" w:type="dxa"/>
          </w:tcPr>
          <w:p w:rsidR="00C971EE" w:rsidRDefault="00C971EE" w:rsidP="008F27C8">
            <w:pPr>
              <w:pStyle w:val="ConsPlusNormal"/>
              <w:ind w:left="284"/>
              <w:jc w:val="both"/>
            </w:pPr>
            <w:r>
              <w:t xml:space="preserve">на подготовку обоснования инвестиций и </w:t>
            </w:r>
            <w:r>
              <w:lastRenderedPageBreak/>
              <w:t xml:space="preserve">проведение его технологического и ценового аудита </w:t>
            </w:r>
            <w:hyperlink w:anchor="P192">
              <w:r>
                <w:rPr>
                  <w:color w:val="0000FF"/>
                </w:rPr>
                <w:t>&lt;5&gt;</w:t>
              </w:r>
            </w:hyperlink>
          </w:p>
        </w:tc>
        <w:tc>
          <w:tcPr>
            <w:tcW w:w="803" w:type="dxa"/>
            <w:vAlign w:val="center"/>
          </w:tcPr>
          <w:p w:rsidR="00C971EE" w:rsidRDefault="00C971EE" w:rsidP="008F27C8">
            <w:pPr>
              <w:pStyle w:val="ConsPlusNormal"/>
              <w:jc w:val="center"/>
            </w:pPr>
            <w:r>
              <w:lastRenderedPageBreak/>
              <w:t>X</w:t>
            </w:r>
          </w:p>
        </w:tc>
        <w:tc>
          <w:tcPr>
            <w:tcW w:w="929" w:type="dxa"/>
            <w:vAlign w:val="center"/>
          </w:tcPr>
          <w:p w:rsidR="00C971EE" w:rsidRDefault="00C971EE" w:rsidP="008F27C8">
            <w:pPr>
              <w:pStyle w:val="ConsPlusNormal"/>
              <w:jc w:val="center"/>
            </w:pPr>
            <w:r>
              <w:t>X</w:t>
            </w:r>
          </w:p>
        </w:tc>
        <w:tc>
          <w:tcPr>
            <w:tcW w:w="1145" w:type="dxa"/>
            <w:vAlign w:val="center"/>
          </w:tcPr>
          <w:p w:rsidR="00C971EE" w:rsidRDefault="00C971EE" w:rsidP="008F27C8">
            <w:pPr>
              <w:pStyle w:val="ConsPlusNormal"/>
              <w:jc w:val="center"/>
            </w:pPr>
            <w:r>
              <w:t>X</w:t>
            </w:r>
          </w:p>
        </w:tc>
        <w:tc>
          <w:tcPr>
            <w:tcW w:w="510" w:type="dxa"/>
            <w:vAlign w:val="center"/>
          </w:tcPr>
          <w:p w:rsidR="00C971EE" w:rsidRDefault="00C971EE" w:rsidP="008F27C8">
            <w:pPr>
              <w:pStyle w:val="ConsPlusNormal"/>
              <w:jc w:val="center"/>
            </w:pPr>
            <w:r>
              <w:t>X</w:t>
            </w:r>
          </w:p>
        </w:tc>
        <w:tc>
          <w:tcPr>
            <w:tcW w:w="1814" w:type="dxa"/>
            <w:vAlign w:val="center"/>
          </w:tcPr>
          <w:p w:rsidR="00C971EE" w:rsidRDefault="00C971EE" w:rsidP="008F27C8">
            <w:pPr>
              <w:pStyle w:val="ConsPlusNormal"/>
              <w:jc w:val="center"/>
            </w:pPr>
            <w:r>
              <w:t>X</w:t>
            </w:r>
          </w:p>
        </w:tc>
        <w:tc>
          <w:tcPr>
            <w:tcW w:w="2494" w:type="dxa"/>
            <w:vAlign w:val="center"/>
          </w:tcPr>
          <w:p w:rsidR="00C971EE" w:rsidRDefault="00C971EE" w:rsidP="008F27C8">
            <w:pPr>
              <w:pStyle w:val="ConsPlusNormal"/>
              <w:jc w:val="center"/>
            </w:pPr>
            <w:r>
              <w:t>X</w:t>
            </w:r>
          </w:p>
        </w:tc>
        <w:tc>
          <w:tcPr>
            <w:tcW w:w="1379" w:type="dxa"/>
            <w:vAlign w:val="center"/>
          </w:tcPr>
          <w:p w:rsidR="00C971EE" w:rsidRDefault="00C971EE" w:rsidP="008F27C8">
            <w:pPr>
              <w:pStyle w:val="ConsPlusNormal"/>
              <w:jc w:val="center"/>
            </w:pPr>
            <w:r>
              <w:t>X</w:t>
            </w:r>
          </w:p>
        </w:tc>
        <w:tc>
          <w:tcPr>
            <w:tcW w:w="526" w:type="dxa"/>
            <w:vAlign w:val="center"/>
          </w:tcPr>
          <w:p w:rsidR="00C971EE" w:rsidRDefault="00C971EE" w:rsidP="008F27C8">
            <w:pPr>
              <w:pStyle w:val="ConsPlusNormal"/>
            </w:pPr>
          </w:p>
        </w:tc>
        <w:tc>
          <w:tcPr>
            <w:tcW w:w="619" w:type="dxa"/>
            <w:vAlign w:val="center"/>
          </w:tcPr>
          <w:p w:rsidR="00C971EE" w:rsidRDefault="00C971EE" w:rsidP="008F27C8">
            <w:pPr>
              <w:pStyle w:val="ConsPlusNormal"/>
            </w:pPr>
          </w:p>
        </w:tc>
        <w:tc>
          <w:tcPr>
            <w:tcW w:w="680" w:type="dxa"/>
            <w:vAlign w:val="center"/>
          </w:tcPr>
          <w:p w:rsidR="00C971EE" w:rsidRDefault="00C971EE" w:rsidP="008F27C8">
            <w:pPr>
              <w:pStyle w:val="ConsPlusNormal"/>
            </w:pPr>
          </w:p>
        </w:tc>
        <w:tc>
          <w:tcPr>
            <w:tcW w:w="616" w:type="dxa"/>
            <w:vAlign w:val="center"/>
          </w:tcPr>
          <w:p w:rsidR="00C971EE" w:rsidRDefault="00C971EE" w:rsidP="008F27C8">
            <w:pPr>
              <w:pStyle w:val="ConsPlusNormal"/>
            </w:pPr>
          </w:p>
        </w:tc>
        <w:tc>
          <w:tcPr>
            <w:tcW w:w="526" w:type="dxa"/>
            <w:vAlign w:val="center"/>
          </w:tcPr>
          <w:p w:rsidR="00C971EE" w:rsidRDefault="00C971EE" w:rsidP="008F27C8">
            <w:pPr>
              <w:pStyle w:val="ConsPlusNormal"/>
            </w:pPr>
          </w:p>
        </w:tc>
        <w:tc>
          <w:tcPr>
            <w:tcW w:w="680" w:type="dxa"/>
            <w:vAlign w:val="center"/>
          </w:tcPr>
          <w:p w:rsidR="00C971EE" w:rsidRDefault="00C971EE" w:rsidP="008F27C8">
            <w:pPr>
              <w:pStyle w:val="ConsPlusNormal"/>
            </w:pPr>
          </w:p>
        </w:tc>
        <w:tc>
          <w:tcPr>
            <w:tcW w:w="680" w:type="dxa"/>
            <w:vAlign w:val="center"/>
          </w:tcPr>
          <w:p w:rsidR="00C971EE" w:rsidRDefault="00C971EE" w:rsidP="008F27C8">
            <w:pPr>
              <w:pStyle w:val="ConsPlusNormal"/>
            </w:pPr>
          </w:p>
        </w:tc>
        <w:tc>
          <w:tcPr>
            <w:tcW w:w="680" w:type="dxa"/>
            <w:vAlign w:val="center"/>
          </w:tcPr>
          <w:p w:rsidR="00C971EE" w:rsidRDefault="00C971EE" w:rsidP="008F27C8">
            <w:pPr>
              <w:pStyle w:val="ConsPlusNormal"/>
            </w:pPr>
          </w:p>
        </w:tc>
      </w:tr>
      <w:tr w:rsidR="00483E1F" w:rsidTr="008F27C8">
        <w:tc>
          <w:tcPr>
            <w:tcW w:w="616" w:type="dxa"/>
          </w:tcPr>
          <w:p w:rsidR="00C971EE" w:rsidRDefault="00C971EE" w:rsidP="008F27C8">
            <w:pPr>
              <w:pStyle w:val="ConsPlusNormal"/>
            </w:pPr>
          </w:p>
        </w:tc>
        <w:tc>
          <w:tcPr>
            <w:tcW w:w="3288" w:type="dxa"/>
          </w:tcPr>
          <w:p w:rsidR="00C971EE" w:rsidRDefault="00C971EE" w:rsidP="008F27C8">
            <w:pPr>
              <w:pStyle w:val="ConsPlusNormal"/>
              <w:ind w:left="284"/>
              <w:jc w:val="both"/>
            </w:pPr>
            <w:r>
              <w:t xml:space="preserve">на разработку проектной документации и проведение инженерных изысканий, выполняемых для подготовки такой проектной документации, проведение технологического и ценового аудита, аудита проектной документации, проведение государственной </w:t>
            </w:r>
            <w:r>
              <w:lastRenderedPageBreak/>
              <w:t xml:space="preserve">экспертизы проектной документации и результатов инженерных изысканий и проведение </w:t>
            </w:r>
            <w:proofErr w:type="gramStart"/>
            <w:r>
              <w:t>проверки достоверности определения сметной стоимости Объекта</w:t>
            </w:r>
            <w:proofErr w:type="gramEnd"/>
            <w:r>
              <w:t>.</w:t>
            </w:r>
          </w:p>
        </w:tc>
        <w:tc>
          <w:tcPr>
            <w:tcW w:w="803" w:type="dxa"/>
            <w:vAlign w:val="center"/>
          </w:tcPr>
          <w:p w:rsidR="00C971EE" w:rsidRDefault="00C971EE" w:rsidP="008F27C8">
            <w:pPr>
              <w:pStyle w:val="ConsPlusNormal"/>
              <w:jc w:val="center"/>
            </w:pPr>
            <w:r>
              <w:lastRenderedPageBreak/>
              <w:t>X</w:t>
            </w:r>
          </w:p>
        </w:tc>
        <w:tc>
          <w:tcPr>
            <w:tcW w:w="929" w:type="dxa"/>
            <w:vAlign w:val="center"/>
          </w:tcPr>
          <w:p w:rsidR="00C971EE" w:rsidRDefault="00C971EE" w:rsidP="008F27C8">
            <w:pPr>
              <w:pStyle w:val="ConsPlusNormal"/>
              <w:jc w:val="center"/>
            </w:pPr>
            <w:r>
              <w:t>X</w:t>
            </w:r>
          </w:p>
        </w:tc>
        <w:tc>
          <w:tcPr>
            <w:tcW w:w="1145" w:type="dxa"/>
            <w:vAlign w:val="center"/>
          </w:tcPr>
          <w:p w:rsidR="00C971EE" w:rsidRDefault="00C971EE" w:rsidP="008F27C8">
            <w:pPr>
              <w:pStyle w:val="ConsPlusNormal"/>
              <w:jc w:val="center"/>
            </w:pPr>
            <w:r>
              <w:t>X</w:t>
            </w:r>
          </w:p>
        </w:tc>
        <w:tc>
          <w:tcPr>
            <w:tcW w:w="510" w:type="dxa"/>
            <w:vAlign w:val="center"/>
          </w:tcPr>
          <w:p w:rsidR="00C971EE" w:rsidRDefault="00C971EE" w:rsidP="008F27C8">
            <w:pPr>
              <w:pStyle w:val="ConsPlusNormal"/>
            </w:pPr>
          </w:p>
        </w:tc>
        <w:tc>
          <w:tcPr>
            <w:tcW w:w="1814" w:type="dxa"/>
            <w:vAlign w:val="center"/>
          </w:tcPr>
          <w:p w:rsidR="00C971EE" w:rsidRDefault="00C971EE" w:rsidP="008F27C8">
            <w:pPr>
              <w:pStyle w:val="ConsPlusNormal"/>
              <w:jc w:val="center"/>
            </w:pPr>
            <w:r>
              <w:t>X</w:t>
            </w:r>
          </w:p>
        </w:tc>
        <w:tc>
          <w:tcPr>
            <w:tcW w:w="2494" w:type="dxa"/>
            <w:vAlign w:val="center"/>
          </w:tcPr>
          <w:p w:rsidR="00C971EE" w:rsidRDefault="00C971EE" w:rsidP="008F27C8">
            <w:pPr>
              <w:pStyle w:val="ConsPlusNormal"/>
              <w:jc w:val="center"/>
            </w:pPr>
            <w:r>
              <w:t>X</w:t>
            </w:r>
          </w:p>
        </w:tc>
        <w:tc>
          <w:tcPr>
            <w:tcW w:w="1379" w:type="dxa"/>
            <w:vAlign w:val="center"/>
          </w:tcPr>
          <w:p w:rsidR="00C971EE" w:rsidRDefault="00C971EE" w:rsidP="008F27C8">
            <w:pPr>
              <w:pStyle w:val="ConsPlusNormal"/>
              <w:jc w:val="center"/>
            </w:pPr>
            <w:r>
              <w:t>X</w:t>
            </w:r>
          </w:p>
        </w:tc>
        <w:tc>
          <w:tcPr>
            <w:tcW w:w="526" w:type="dxa"/>
            <w:vAlign w:val="center"/>
          </w:tcPr>
          <w:p w:rsidR="00C971EE" w:rsidRDefault="00C971EE" w:rsidP="008F27C8">
            <w:pPr>
              <w:pStyle w:val="ConsPlusNormal"/>
            </w:pPr>
          </w:p>
        </w:tc>
        <w:tc>
          <w:tcPr>
            <w:tcW w:w="619" w:type="dxa"/>
            <w:vAlign w:val="center"/>
          </w:tcPr>
          <w:p w:rsidR="00C971EE" w:rsidRDefault="00C971EE" w:rsidP="008F27C8">
            <w:pPr>
              <w:pStyle w:val="ConsPlusNormal"/>
            </w:pPr>
          </w:p>
        </w:tc>
        <w:tc>
          <w:tcPr>
            <w:tcW w:w="680" w:type="dxa"/>
            <w:vAlign w:val="center"/>
          </w:tcPr>
          <w:p w:rsidR="00C971EE" w:rsidRDefault="00C971EE" w:rsidP="008F27C8">
            <w:pPr>
              <w:pStyle w:val="ConsPlusNormal"/>
            </w:pPr>
          </w:p>
        </w:tc>
        <w:tc>
          <w:tcPr>
            <w:tcW w:w="616" w:type="dxa"/>
            <w:vAlign w:val="center"/>
          </w:tcPr>
          <w:p w:rsidR="00C971EE" w:rsidRDefault="00C971EE" w:rsidP="008F27C8">
            <w:pPr>
              <w:pStyle w:val="ConsPlusNormal"/>
            </w:pPr>
          </w:p>
        </w:tc>
        <w:tc>
          <w:tcPr>
            <w:tcW w:w="526" w:type="dxa"/>
            <w:vAlign w:val="center"/>
          </w:tcPr>
          <w:p w:rsidR="00C971EE" w:rsidRDefault="00C971EE" w:rsidP="008F27C8">
            <w:pPr>
              <w:pStyle w:val="ConsPlusNormal"/>
            </w:pPr>
          </w:p>
        </w:tc>
        <w:tc>
          <w:tcPr>
            <w:tcW w:w="680" w:type="dxa"/>
            <w:vAlign w:val="center"/>
          </w:tcPr>
          <w:p w:rsidR="00C971EE" w:rsidRDefault="00C971EE" w:rsidP="008F27C8">
            <w:pPr>
              <w:pStyle w:val="ConsPlusNormal"/>
            </w:pPr>
          </w:p>
        </w:tc>
        <w:tc>
          <w:tcPr>
            <w:tcW w:w="680" w:type="dxa"/>
            <w:vAlign w:val="center"/>
          </w:tcPr>
          <w:p w:rsidR="00C971EE" w:rsidRDefault="00C971EE" w:rsidP="008F27C8">
            <w:pPr>
              <w:pStyle w:val="ConsPlusNormal"/>
            </w:pPr>
          </w:p>
        </w:tc>
        <w:tc>
          <w:tcPr>
            <w:tcW w:w="680" w:type="dxa"/>
            <w:vAlign w:val="center"/>
          </w:tcPr>
          <w:p w:rsidR="00C971EE" w:rsidRDefault="00C971EE" w:rsidP="008F27C8">
            <w:pPr>
              <w:pStyle w:val="ConsPlusNormal"/>
            </w:pPr>
          </w:p>
        </w:tc>
      </w:tr>
      <w:tr w:rsidR="00483E1F" w:rsidTr="008F27C8">
        <w:tc>
          <w:tcPr>
            <w:tcW w:w="616" w:type="dxa"/>
          </w:tcPr>
          <w:p w:rsidR="00C971EE" w:rsidRDefault="00C971EE" w:rsidP="008F27C8">
            <w:pPr>
              <w:pStyle w:val="ConsPlusNormal"/>
            </w:pPr>
          </w:p>
        </w:tc>
        <w:tc>
          <w:tcPr>
            <w:tcW w:w="3288" w:type="dxa"/>
          </w:tcPr>
          <w:p w:rsidR="00C971EE" w:rsidRDefault="00C971EE" w:rsidP="008F27C8">
            <w:pPr>
              <w:pStyle w:val="ConsPlusNormal"/>
            </w:pPr>
            <w:r>
              <w:t>Объект _______,</w:t>
            </w:r>
          </w:p>
          <w:p w:rsidR="00C971EE" w:rsidRDefault="00C971EE" w:rsidP="008F27C8">
            <w:pPr>
              <w:pStyle w:val="ConsPlusNormal"/>
            </w:pPr>
            <w:r>
              <w:t>в том числе:</w:t>
            </w:r>
          </w:p>
        </w:tc>
        <w:tc>
          <w:tcPr>
            <w:tcW w:w="803" w:type="dxa"/>
            <w:vAlign w:val="center"/>
          </w:tcPr>
          <w:p w:rsidR="00C971EE" w:rsidRDefault="00C971EE" w:rsidP="008F27C8">
            <w:pPr>
              <w:pStyle w:val="ConsPlusNormal"/>
            </w:pPr>
          </w:p>
        </w:tc>
        <w:tc>
          <w:tcPr>
            <w:tcW w:w="929" w:type="dxa"/>
            <w:vAlign w:val="center"/>
          </w:tcPr>
          <w:p w:rsidR="00C971EE" w:rsidRDefault="00C971EE" w:rsidP="008F27C8">
            <w:pPr>
              <w:pStyle w:val="ConsPlusNormal"/>
            </w:pPr>
          </w:p>
        </w:tc>
        <w:tc>
          <w:tcPr>
            <w:tcW w:w="1145" w:type="dxa"/>
            <w:vAlign w:val="center"/>
          </w:tcPr>
          <w:p w:rsidR="00C971EE" w:rsidRDefault="00C971EE" w:rsidP="008F27C8">
            <w:pPr>
              <w:pStyle w:val="ConsPlusNormal"/>
            </w:pPr>
          </w:p>
        </w:tc>
        <w:tc>
          <w:tcPr>
            <w:tcW w:w="510" w:type="dxa"/>
            <w:vAlign w:val="center"/>
          </w:tcPr>
          <w:p w:rsidR="00C971EE" w:rsidRDefault="00C971EE" w:rsidP="008F27C8">
            <w:pPr>
              <w:pStyle w:val="ConsPlusNormal"/>
            </w:pPr>
          </w:p>
        </w:tc>
        <w:tc>
          <w:tcPr>
            <w:tcW w:w="1814" w:type="dxa"/>
            <w:vAlign w:val="center"/>
          </w:tcPr>
          <w:p w:rsidR="00C971EE" w:rsidRDefault="00C971EE" w:rsidP="008F27C8">
            <w:pPr>
              <w:pStyle w:val="ConsPlusNormal"/>
            </w:pPr>
          </w:p>
        </w:tc>
        <w:tc>
          <w:tcPr>
            <w:tcW w:w="2494" w:type="dxa"/>
            <w:vAlign w:val="center"/>
          </w:tcPr>
          <w:p w:rsidR="00C971EE" w:rsidRDefault="00C971EE" w:rsidP="008F27C8">
            <w:pPr>
              <w:pStyle w:val="ConsPlusNormal"/>
            </w:pPr>
          </w:p>
        </w:tc>
        <w:tc>
          <w:tcPr>
            <w:tcW w:w="1379" w:type="dxa"/>
            <w:vAlign w:val="center"/>
          </w:tcPr>
          <w:p w:rsidR="00C971EE" w:rsidRDefault="00C971EE" w:rsidP="008F27C8">
            <w:pPr>
              <w:pStyle w:val="ConsPlusNormal"/>
            </w:pPr>
          </w:p>
        </w:tc>
        <w:tc>
          <w:tcPr>
            <w:tcW w:w="526" w:type="dxa"/>
            <w:vAlign w:val="center"/>
          </w:tcPr>
          <w:p w:rsidR="00C971EE" w:rsidRDefault="00C971EE" w:rsidP="008F27C8">
            <w:pPr>
              <w:pStyle w:val="ConsPlusNormal"/>
            </w:pPr>
          </w:p>
        </w:tc>
        <w:tc>
          <w:tcPr>
            <w:tcW w:w="619" w:type="dxa"/>
            <w:vAlign w:val="center"/>
          </w:tcPr>
          <w:p w:rsidR="00C971EE" w:rsidRDefault="00C971EE" w:rsidP="008F27C8">
            <w:pPr>
              <w:pStyle w:val="ConsPlusNormal"/>
            </w:pPr>
          </w:p>
        </w:tc>
        <w:tc>
          <w:tcPr>
            <w:tcW w:w="680" w:type="dxa"/>
            <w:vAlign w:val="center"/>
          </w:tcPr>
          <w:p w:rsidR="00C971EE" w:rsidRDefault="00C971EE" w:rsidP="008F27C8">
            <w:pPr>
              <w:pStyle w:val="ConsPlusNormal"/>
            </w:pPr>
          </w:p>
        </w:tc>
        <w:tc>
          <w:tcPr>
            <w:tcW w:w="616" w:type="dxa"/>
            <w:vAlign w:val="center"/>
          </w:tcPr>
          <w:p w:rsidR="00C971EE" w:rsidRDefault="00C971EE" w:rsidP="008F27C8">
            <w:pPr>
              <w:pStyle w:val="ConsPlusNormal"/>
            </w:pPr>
          </w:p>
        </w:tc>
        <w:tc>
          <w:tcPr>
            <w:tcW w:w="526" w:type="dxa"/>
            <w:vAlign w:val="center"/>
          </w:tcPr>
          <w:p w:rsidR="00C971EE" w:rsidRDefault="00C971EE" w:rsidP="008F27C8">
            <w:pPr>
              <w:pStyle w:val="ConsPlusNormal"/>
            </w:pPr>
          </w:p>
        </w:tc>
        <w:tc>
          <w:tcPr>
            <w:tcW w:w="680" w:type="dxa"/>
            <w:vAlign w:val="center"/>
          </w:tcPr>
          <w:p w:rsidR="00C971EE" w:rsidRDefault="00C971EE" w:rsidP="008F27C8">
            <w:pPr>
              <w:pStyle w:val="ConsPlusNormal"/>
            </w:pPr>
          </w:p>
        </w:tc>
        <w:tc>
          <w:tcPr>
            <w:tcW w:w="680" w:type="dxa"/>
            <w:vAlign w:val="center"/>
          </w:tcPr>
          <w:p w:rsidR="00C971EE" w:rsidRDefault="00C971EE" w:rsidP="008F27C8">
            <w:pPr>
              <w:pStyle w:val="ConsPlusNormal"/>
            </w:pPr>
          </w:p>
        </w:tc>
        <w:tc>
          <w:tcPr>
            <w:tcW w:w="680" w:type="dxa"/>
            <w:vAlign w:val="center"/>
          </w:tcPr>
          <w:p w:rsidR="00C971EE" w:rsidRDefault="00C971EE" w:rsidP="008F27C8">
            <w:pPr>
              <w:pStyle w:val="ConsPlusNormal"/>
            </w:pPr>
          </w:p>
        </w:tc>
      </w:tr>
      <w:tr w:rsidR="00483E1F" w:rsidTr="008F27C8">
        <w:tc>
          <w:tcPr>
            <w:tcW w:w="616" w:type="dxa"/>
          </w:tcPr>
          <w:p w:rsidR="00C971EE" w:rsidRDefault="00C971EE" w:rsidP="008F27C8">
            <w:pPr>
              <w:pStyle w:val="ConsPlusNormal"/>
            </w:pPr>
          </w:p>
        </w:tc>
        <w:tc>
          <w:tcPr>
            <w:tcW w:w="3288" w:type="dxa"/>
          </w:tcPr>
          <w:p w:rsidR="00C971EE" w:rsidRDefault="00C971EE" w:rsidP="008F27C8">
            <w:pPr>
              <w:pStyle w:val="ConsPlusNormal"/>
              <w:ind w:left="284"/>
              <w:jc w:val="both"/>
            </w:pPr>
            <w:r>
              <w:t>на подготовку обоснования инвестиций и проведение его технологического и ценового аудита &lt;5&gt;</w:t>
            </w:r>
          </w:p>
        </w:tc>
        <w:tc>
          <w:tcPr>
            <w:tcW w:w="803" w:type="dxa"/>
            <w:vAlign w:val="center"/>
          </w:tcPr>
          <w:p w:rsidR="00C971EE" w:rsidRDefault="00C971EE" w:rsidP="008F27C8">
            <w:pPr>
              <w:pStyle w:val="ConsPlusNormal"/>
              <w:jc w:val="center"/>
            </w:pPr>
            <w:r>
              <w:t>X</w:t>
            </w:r>
          </w:p>
        </w:tc>
        <w:tc>
          <w:tcPr>
            <w:tcW w:w="929" w:type="dxa"/>
            <w:vAlign w:val="center"/>
          </w:tcPr>
          <w:p w:rsidR="00C971EE" w:rsidRDefault="00C971EE" w:rsidP="008F27C8">
            <w:pPr>
              <w:pStyle w:val="ConsPlusNormal"/>
              <w:jc w:val="center"/>
            </w:pPr>
            <w:r>
              <w:t>X</w:t>
            </w:r>
          </w:p>
        </w:tc>
        <w:tc>
          <w:tcPr>
            <w:tcW w:w="1145" w:type="dxa"/>
            <w:vAlign w:val="center"/>
          </w:tcPr>
          <w:p w:rsidR="00C971EE" w:rsidRDefault="00C971EE" w:rsidP="008F27C8">
            <w:pPr>
              <w:pStyle w:val="ConsPlusNormal"/>
              <w:jc w:val="center"/>
            </w:pPr>
            <w:r>
              <w:t>X</w:t>
            </w:r>
          </w:p>
        </w:tc>
        <w:tc>
          <w:tcPr>
            <w:tcW w:w="510" w:type="dxa"/>
            <w:vAlign w:val="center"/>
          </w:tcPr>
          <w:p w:rsidR="00C971EE" w:rsidRDefault="00C971EE" w:rsidP="008F27C8">
            <w:pPr>
              <w:pStyle w:val="ConsPlusNormal"/>
              <w:jc w:val="center"/>
            </w:pPr>
            <w:r>
              <w:t>X</w:t>
            </w:r>
          </w:p>
        </w:tc>
        <w:tc>
          <w:tcPr>
            <w:tcW w:w="1814" w:type="dxa"/>
            <w:vAlign w:val="center"/>
          </w:tcPr>
          <w:p w:rsidR="00C971EE" w:rsidRDefault="00C971EE" w:rsidP="008F27C8">
            <w:pPr>
              <w:pStyle w:val="ConsPlusNormal"/>
              <w:jc w:val="center"/>
            </w:pPr>
            <w:r>
              <w:t>X</w:t>
            </w:r>
          </w:p>
        </w:tc>
        <w:tc>
          <w:tcPr>
            <w:tcW w:w="2494" w:type="dxa"/>
            <w:vAlign w:val="center"/>
          </w:tcPr>
          <w:p w:rsidR="00C971EE" w:rsidRDefault="00C971EE" w:rsidP="008F27C8">
            <w:pPr>
              <w:pStyle w:val="ConsPlusNormal"/>
              <w:jc w:val="center"/>
            </w:pPr>
            <w:r>
              <w:t>X</w:t>
            </w:r>
          </w:p>
        </w:tc>
        <w:tc>
          <w:tcPr>
            <w:tcW w:w="1379" w:type="dxa"/>
            <w:vAlign w:val="center"/>
          </w:tcPr>
          <w:p w:rsidR="00C971EE" w:rsidRDefault="00C971EE" w:rsidP="008F27C8">
            <w:pPr>
              <w:pStyle w:val="ConsPlusNormal"/>
              <w:jc w:val="center"/>
            </w:pPr>
            <w:r>
              <w:t>X</w:t>
            </w:r>
          </w:p>
        </w:tc>
        <w:tc>
          <w:tcPr>
            <w:tcW w:w="526" w:type="dxa"/>
            <w:vAlign w:val="center"/>
          </w:tcPr>
          <w:p w:rsidR="00C971EE" w:rsidRDefault="00C971EE" w:rsidP="008F27C8">
            <w:pPr>
              <w:pStyle w:val="ConsPlusNormal"/>
            </w:pPr>
          </w:p>
        </w:tc>
        <w:tc>
          <w:tcPr>
            <w:tcW w:w="619" w:type="dxa"/>
            <w:vAlign w:val="center"/>
          </w:tcPr>
          <w:p w:rsidR="00C971EE" w:rsidRDefault="00C971EE" w:rsidP="008F27C8">
            <w:pPr>
              <w:pStyle w:val="ConsPlusNormal"/>
            </w:pPr>
          </w:p>
        </w:tc>
        <w:tc>
          <w:tcPr>
            <w:tcW w:w="680" w:type="dxa"/>
            <w:vAlign w:val="center"/>
          </w:tcPr>
          <w:p w:rsidR="00C971EE" w:rsidRDefault="00C971EE" w:rsidP="008F27C8">
            <w:pPr>
              <w:pStyle w:val="ConsPlusNormal"/>
            </w:pPr>
          </w:p>
        </w:tc>
        <w:tc>
          <w:tcPr>
            <w:tcW w:w="616" w:type="dxa"/>
            <w:vAlign w:val="center"/>
          </w:tcPr>
          <w:p w:rsidR="00C971EE" w:rsidRDefault="00C971EE" w:rsidP="008F27C8">
            <w:pPr>
              <w:pStyle w:val="ConsPlusNormal"/>
            </w:pPr>
          </w:p>
        </w:tc>
        <w:tc>
          <w:tcPr>
            <w:tcW w:w="526" w:type="dxa"/>
            <w:vAlign w:val="center"/>
          </w:tcPr>
          <w:p w:rsidR="00C971EE" w:rsidRDefault="00C971EE" w:rsidP="008F27C8">
            <w:pPr>
              <w:pStyle w:val="ConsPlusNormal"/>
            </w:pPr>
          </w:p>
        </w:tc>
        <w:tc>
          <w:tcPr>
            <w:tcW w:w="680" w:type="dxa"/>
            <w:vAlign w:val="center"/>
          </w:tcPr>
          <w:p w:rsidR="00C971EE" w:rsidRDefault="00C971EE" w:rsidP="008F27C8">
            <w:pPr>
              <w:pStyle w:val="ConsPlusNormal"/>
            </w:pPr>
          </w:p>
        </w:tc>
        <w:tc>
          <w:tcPr>
            <w:tcW w:w="680" w:type="dxa"/>
            <w:vAlign w:val="center"/>
          </w:tcPr>
          <w:p w:rsidR="00C971EE" w:rsidRDefault="00C971EE" w:rsidP="008F27C8">
            <w:pPr>
              <w:pStyle w:val="ConsPlusNormal"/>
            </w:pPr>
          </w:p>
        </w:tc>
        <w:tc>
          <w:tcPr>
            <w:tcW w:w="680" w:type="dxa"/>
            <w:vAlign w:val="center"/>
          </w:tcPr>
          <w:p w:rsidR="00C971EE" w:rsidRDefault="00C971EE" w:rsidP="008F27C8">
            <w:pPr>
              <w:pStyle w:val="ConsPlusNormal"/>
            </w:pPr>
          </w:p>
        </w:tc>
      </w:tr>
      <w:tr w:rsidR="00483E1F" w:rsidTr="008F27C8">
        <w:tc>
          <w:tcPr>
            <w:tcW w:w="616" w:type="dxa"/>
          </w:tcPr>
          <w:p w:rsidR="00C971EE" w:rsidRDefault="00C971EE" w:rsidP="008F27C8">
            <w:pPr>
              <w:pStyle w:val="ConsPlusNormal"/>
            </w:pPr>
          </w:p>
        </w:tc>
        <w:tc>
          <w:tcPr>
            <w:tcW w:w="3288" w:type="dxa"/>
          </w:tcPr>
          <w:p w:rsidR="00C971EE" w:rsidRDefault="00C971EE" w:rsidP="008F27C8">
            <w:pPr>
              <w:pStyle w:val="ConsPlusNormal"/>
              <w:ind w:left="284"/>
              <w:jc w:val="both"/>
            </w:pPr>
            <w:r>
              <w:t>на разработку проектной документаци</w:t>
            </w:r>
            <w:r>
              <w:lastRenderedPageBreak/>
              <w:t xml:space="preserve">и и проведение инженерных изысканий, выполняемых для подготовки такой проектной документации, проведение технологического и ценового аудита, аудита проектной документации, проведение государственной экспертизы проектной документации и результатов инженерных изысканий и проведение </w:t>
            </w:r>
            <w:proofErr w:type="gramStart"/>
            <w:r>
              <w:t>проверки достоверност</w:t>
            </w:r>
            <w:r>
              <w:lastRenderedPageBreak/>
              <w:t>и определения сметной стоимости Объекта</w:t>
            </w:r>
            <w:proofErr w:type="gramEnd"/>
            <w:r>
              <w:t>.</w:t>
            </w:r>
          </w:p>
        </w:tc>
        <w:tc>
          <w:tcPr>
            <w:tcW w:w="803" w:type="dxa"/>
            <w:vAlign w:val="center"/>
          </w:tcPr>
          <w:p w:rsidR="00C971EE" w:rsidRDefault="00C971EE" w:rsidP="008F27C8">
            <w:pPr>
              <w:pStyle w:val="ConsPlusNormal"/>
              <w:jc w:val="center"/>
            </w:pPr>
            <w:r>
              <w:lastRenderedPageBreak/>
              <w:t>X</w:t>
            </w:r>
          </w:p>
        </w:tc>
        <w:tc>
          <w:tcPr>
            <w:tcW w:w="929" w:type="dxa"/>
            <w:vAlign w:val="center"/>
          </w:tcPr>
          <w:p w:rsidR="00C971EE" w:rsidRDefault="00C971EE" w:rsidP="008F27C8">
            <w:pPr>
              <w:pStyle w:val="ConsPlusNormal"/>
              <w:jc w:val="center"/>
            </w:pPr>
            <w:r>
              <w:t>X</w:t>
            </w:r>
          </w:p>
        </w:tc>
        <w:tc>
          <w:tcPr>
            <w:tcW w:w="1145" w:type="dxa"/>
            <w:vAlign w:val="center"/>
          </w:tcPr>
          <w:p w:rsidR="00C971EE" w:rsidRDefault="00C971EE" w:rsidP="008F27C8">
            <w:pPr>
              <w:pStyle w:val="ConsPlusNormal"/>
              <w:jc w:val="center"/>
            </w:pPr>
            <w:r>
              <w:t>X</w:t>
            </w:r>
          </w:p>
        </w:tc>
        <w:tc>
          <w:tcPr>
            <w:tcW w:w="510" w:type="dxa"/>
            <w:vAlign w:val="center"/>
          </w:tcPr>
          <w:p w:rsidR="00C971EE" w:rsidRDefault="00C971EE" w:rsidP="008F27C8">
            <w:pPr>
              <w:pStyle w:val="ConsPlusNormal"/>
            </w:pPr>
          </w:p>
        </w:tc>
        <w:tc>
          <w:tcPr>
            <w:tcW w:w="1814" w:type="dxa"/>
            <w:vAlign w:val="center"/>
          </w:tcPr>
          <w:p w:rsidR="00C971EE" w:rsidRDefault="00C971EE" w:rsidP="008F27C8">
            <w:pPr>
              <w:pStyle w:val="ConsPlusNormal"/>
              <w:jc w:val="center"/>
            </w:pPr>
            <w:r>
              <w:t>X</w:t>
            </w:r>
          </w:p>
        </w:tc>
        <w:tc>
          <w:tcPr>
            <w:tcW w:w="2494" w:type="dxa"/>
            <w:vAlign w:val="center"/>
          </w:tcPr>
          <w:p w:rsidR="00C971EE" w:rsidRDefault="00C971EE" w:rsidP="008F27C8">
            <w:pPr>
              <w:pStyle w:val="ConsPlusNormal"/>
              <w:jc w:val="center"/>
            </w:pPr>
            <w:r>
              <w:t>X</w:t>
            </w:r>
          </w:p>
        </w:tc>
        <w:tc>
          <w:tcPr>
            <w:tcW w:w="1379" w:type="dxa"/>
            <w:vAlign w:val="center"/>
          </w:tcPr>
          <w:p w:rsidR="00C971EE" w:rsidRDefault="00C971EE" w:rsidP="008F27C8">
            <w:pPr>
              <w:pStyle w:val="ConsPlusNormal"/>
              <w:jc w:val="center"/>
            </w:pPr>
            <w:r>
              <w:t>X</w:t>
            </w:r>
          </w:p>
        </w:tc>
        <w:tc>
          <w:tcPr>
            <w:tcW w:w="526" w:type="dxa"/>
            <w:vAlign w:val="center"/>
          </w:tcPr>
          <w:p w:rsidR="00C971EE" w:rsidRDefault="00C971EE" w:rsidP="008F27C8">
            <w:pPr>
              <w:pStyle w:val="ConsPlusNormal"/>
            </w:pPr>
          </w:p>
        </w:tc>
        <w:tc>
          <w:tcPr>
            <w:tcW w:w="619" w:type="dxa"/>
            <w:vAlign w:val="center"/>
          </w:tcPr>
          <w:p w:rsidR="00C971EE" w:rsidRDefault="00C971EE" w:rsidP="008F27C8">
            <w:pPr>
              <w:pStyle w:val="ConsPlusNormal"/>
            </w:pPr>
          </w:p>
        </w:tc>
        <w:tc>
          <w:tcPr>
            <w:tcW w:w="680" w:type="dxa"/>
            <w:vAlign w:val="center"/>
          </w:tcPr>
          <w:p w:rsidR="00C971EE" w:rsidRDefault="00C971EE" w:rsidP="008F27C8">
            <w:pPr>
              <w:pStyle w:val="ConsPlusNormal"/>
            </w:pPr>
          </w:p>
        </w:tc>
        <w:tc>
          <w:tcPr>
            <w:tcW w:w="616" w:type="dxa"/>
            <w:vAlign w:val="center"/>
          </w:tcPr>
          <w:p w:rsidR="00C971EE" w:rsidRDefault="00C971EE" w:rsidP="008F27C8">
            <w:pPr>
              <w:pStyle w:val="ConsPlusNormal"/>
            </w:pPr>
          </w:p>
        </w:tc>
        <w:tc>
          <w:tcPr>
            <w:tcW w:w="526" w:type="dxa"/>
            <w:vAlign w:val="center"/>
          </w:tcPr>
          <w:p w:rsidR="00C971EE" w:rsidRDefault="00C971EE" w:rsidP="008F27C8">
            <w:pPr>
              <w:pStyle w:val="ConsPlusNormal"/>
            </w:pPr>
          </w:p>
        </w:tc>
        <w:tc>
          <w:tcPr>
            <w:tcW w:w="680" w:type="dxa"/>
            <w:vAlign w:val="center"/>
          </w:tcPr>
          <w:p w:rsidR="00C971EE" w:rsidRDefault="00C971EE" w:rsidP="008F27C8">
            <w:pPr>
              <w:pStyle w:val="ConsPlusNormal"/>
            </w:pPr>
          </w:p>
        </w:tc>
        <w:tc>
          <w:tcPr>
            <w:tcW w:w="680" w:type="dxa"/>
            <w:vAlign w:val="center"/>
          </w:tcPr>
          <w:p w:rsidR="00C971EE" w:rsidRDefault="00C971EE" w:rsidP="008F27C8">
            <w:pPr>
              <w:pStyle w:val="ConsPlusNormal"/>
            </w:pPr>
          </w:p>
        </w:tc>
        <w:tc>
          <w:tcPr>
            <w:tcW w:w="680" w:type="dxa"/>
            <w:vAlign w:val="center"/>
          </w:tcPr>
          <w:p w:rsidR="00C971EE" w:rsidRDefault="00C971EE" w:rsidP="008F27C8">
            <w:pPr>
              <w:pStyle w:val="ConsPlusNormal"/>
            </w:pPr>
          </w:p>
        </w:tc>
      </w:tr>
      <w:tr w:rsidR="00C971EE" w:rsidTr="008F27C8">
        <w:tblPrEx>
          <w:tblBorders>
            <w:left w:val="nil"/>
          </w:tblBorders>
        </w:tblPrEx>
        <w:tc>
          <w:tcPr>
            <w:tcW w:w="11599" w:type="dxa"/>
            <w:gridSpan w:val="8"/>
            <w:tcBorders>
              <w:left w:val="nil"/>
              <w:bottom w:val="nil"/>
            </w:tcBorders>
          </w:tcPr>
          <w:p w:rsidR="00C971EE" w:rsidRDefault="00C971EE" w:rsidP="008F27C8">
            <w:pPr>
              <w:pStyle w:val="ConsPlusNormal"/>
            </w:pPr>
          </w:p>
        </w:tc>
        <w:tc>
          <w:tcPr>
            <w:tcW w:w="1379" w:type="dxa"/>
          </w:tcPr>
          <w:p w:rsidR="00C971EE" w:rsidRDefault="00C971EE" w:rsidP="008F27C8">
            <w:pPr>
              <w:pStyle w:val="ConsPlusNormal"/>
            </w:pPr>
            <w:r>
              <w:t>Всего по Объектам:</w:t>
            </w:r>
          </w:p>
        </w:tc>
        <w:tc>
          <w:tcPr>
            <w:tcW w:w="526" w:type="dxa"/>
          </w:tcPr>
          <w:p w:rsidR="00C971EE" w:rsidRDefault="00C971EE" w:rsidP="008F27C8">
            <w:pPr>
              <w:pStyle w:val="ConsPlusNormal"/>
            </w:pPr>
          </w:p>
        </w:tc>
        <w:tc>
          <w:tcPr>
            <w:tcW w:w="619" w:type="dxa"/>
          </w:tcPr>
          <w:p w:rsidR="00C971EE" w:rsidRDefault="00C971EE" w:rsidP="008F27C8">
            <w:pPr>
              <w:pStyle w:val="ConsPlusNormal"/>
            </w:pPr>
          </w:p>
        </w:tc>
        <w:tc>
          <w:tcPr>
            <w:tcW w:w="680" w:type="dxa"/>
          </w:tcPr>
          <w:p w:rsidR="00C971EE" w:rsidRDefault="00C971EE" w:rsidP="008F27C8">
            <w:pPr>
              <w:pStyle w:val="ConsPlusNormal"/>
            </w:pPr>
          </w:p>
        </w:tc>
        <w:tc>
          <w:tcPr>
            <w:tcW w:w="616" w:type="dxa"/>
          </w:tcPr>
          <w:p w:rsidR="00C971EE" w:rsidRDefault="00C971EE" w:rsidP="008F27C8">
            <w:pPr>
              <w:pStyle w:val="ConsPlusNormal"/>
            </w:pPr>
          </w:p>
        </w:tc>
        <w:tc>
          <w:tcPr>
            <w:tcW w:w="526" w:type="dxa"/>
          </w:tcPr>
          <w:p w:rsidR="00C971EE" w:rsidRDefault="00C971EE" w:rsidP="008F27C8">
            <w:pPr>
              <w:pStyle w:val="ConsPlusNormal"/>
            </w:pPr>
          </w:p>
        </w:tc>
        <w:tc>
          <w:tcPr>
            <w:tcW w:w="680" w:type="dxa"/>
          </w:tcPr>
          <w:p w:rsidR="00C971EE" w:rsidRDefault="00C971EE" w:rsidP="008F27C8">
            <w:pPr>
              <w:pStyle w:val="ConsPlusNormal"/>
            </w:pPr>
          </w:p>
        </w:tc>
        <w:tc>
          <w:tcPr>
            <w:tcW w:w="680" w:type="dxa"/>
          </w:tcPr>
          <w:p w:rsidR="00C971EE" w:rsidRDefault="00C971EE" w:rsidP="008F27C8">
            <w:pPr>
              <w:pStyle w:val="ConsPlusNormal"/>
            </w:pPr>
          </w:p>
        </w:tc>
        <w:tc>
          <w:tcPr>
            <w:tcW w:w="680" w:type="dxa"/>
          </w:tcPr>
          <w:p w:rsidR="00C971EE" w:rsidRDefault="00C971EE" w:rsidP="008F27C8">
            <w:pPr>
              <w:pStyle w:val="ConsPlusNormal"/>
            </w:pPr>
          </w:p>
        </w:tc>
      </w:tr>
    </w:tbl>
    <w:p w:rsidR="00C971EE" w:rsidRDefault="00C971EE" w:rsidP="00C971EE">
      <w:pPr>
        <w:pStyle w:val="ConsPlusNormal"/>
        <w:jc w:val="both"/>
      </w:pPr>
    </w:p>
    <w:p w:rsidR="00C971EE" w:rsidRDefault="00C971EE" w:rsidP="00C971EE">
      <w:pPr>
        <w:pStyle w:val="ConsPlusNonformat"/>
        <w:jc w:val="both"/>
      </w:pPr>
      <w:r>
        <w:t xml:space="preserve">                </w:t>
      </w:r>
      <w:r w:rsidRPr="00C971EE">
        <w:t>Получатель средств</w:t>
      </w:r>
      <w:r>
        <w:t xml:space="preserve">          ____________________  Организация ____________________</w:t>
      </w:r>
    </w:p>
    <w:p w:rsidR="00C971EE" w:rsidRDefault="00C971EE" w:rsidP="00C971EE">
      <w:pPr>
        <w:pStyle w:val="ConsPlusNonformat"/>
        <w:jc w:val="both"/>
      </w:pPr>
      <w:r>
        <w:t xml:space="preserve">                                             </w:t>
      </w:r>
      <w:proofErr w:type="gramStart"/>
      <w:r>
        <w:t>(личная подпись,                  (личная подпись,</w:t>
      </w:r>
      <w:proofErr w:type="gramEnd"/>
    </w:p>
    <w:p w:rsidR="00C971EE" w:rsidRDefault="00C971EE" w:rsidP="00C971EE">
      <w:pPr>
        <w:pStyle w:val="ConsPlusNonformat"/>
        <w:jc w:val="both"/>
      </w:pPr>
      <w:r>
        <w:t xml:space="preserve">                                                Ф.И.О.)                           Ф.И.О.)</w:t>
      </w:r>
    </w:p>
    <w:p w:rsidR="00C971EE" w:rsidRDefault="00C971EE" w:rsidP="00C971EE">
      <w:pPr>
        <w:pStyle w:val="ConsPlusNonformat"/>
        <w:jc w:val="both"/>
      </w:pPr>
    </w:p>
    <w:p w:rsidR="00C971EE" w:rsidRDefault="00C971EE" w:rsidP="00C971EE">
      <w:pPr>
        <w:pStyle w:val="ConsPlusNonformat"/>
        <w:jc w:val="both"/>
      </w:pPr>
      <w:r>
        <w:t xml:space="preserve">                                                   М.П.                              М.П.</w:t>
      </w:r>
    </w:p>
    <w:p w:rsidR="00C971EE" w:rsidRDefault="00C971EE" w:rsidP="00973293">
      <w:pPr>
        <w:pStyle w:val="ConsPlusNormal"/>
        <w:jc w:val="both"/>
        <w:rPr>
          <w:rFonts w:ascii="Times New Roman" w:hAnsi="Times New Roman" w:cs="Times New Roman"/>
          <w:sz w:val="24"/>
          <w:szCs w:val="24"/>
        </w:rPr>
      </w:pPr>
    </w:p>
    <w:p w:rsidR="00C971EE" w:rsidRDefault="00C971EE" w:rsidP="00973293">
      <w:pPr>
        <w:pStyle w:val="ConsPlusNormal"/>
        <w:jc w:val="both"/>
        <w:rPr>
          <w:rFonts w:ascii="Times New Roman" w:hAnsi="Times New Roman" w:cs="Times New Roman"/>
          <w:sz w:val="24"/>
          <w:szCs w:val="24"/>
        </w:rPr>
      </w:pPr>
    </w:p>
    <w:p w:rsidR="00C971EE" w:rsidRDefault="00C971EE" w:rsidP="00973293">
      <w:pPr>
        <w:pStyle w:val="ConsPlusNormal"/>
        <w:jc w:val="both"/>
        <w:rPr>
          <w:rFonts w:ascii="Times New Roman" w:hAnsi="Times New Roman" w:cs="Times New Roman"/>
          <w:sz w:val="24"/>
          <w:szCs w:val="24"/>
        </w:rPr>
      </w:pPr>
    </w:p>
    <w:p w:rsidR="00C971EE" w:rsidRDefault="00C971EE" w:rsidP="00973293">
      <w:pPr>
        <w:pStyle w:val="ConsPlusNormal"/>
        <w:jc w:val="both"/>
        <w:rPr>
          <w:rFonts w:ascii="Times New Roman" w:hAnsi="Times New Roman" w:cs="Times New Roman"/>
          <w:sz w:val="24"/>
          <w:szCs w:val="24"/>
        </w:rPr>
      </w:pPr>
    </w:p>
    <w:p w:rsidR="00C971EE" w:rsidRDefault="00C971EE" w:rsidP="00973293">
      <w:pPr>
        <w:pStyle w:val="ConsPlusNormal"/>
        <w:jc w:val="both"/>
        <w:rPr>
          <w:rFonts w:ascii="Times New Roman" w:hAnsi="Times New Roman" w:cs="Times New Roman"/>
          <w:sz w:val="24"/>
          <w:szCs w:val="24"/>
        </w:rPr>
      </w:pPr>
    </w:p>
    <w:p w:rsidR="00C971EE" w:rsidRDefault="00C971EE" w:rsidP="00973293">
      <w:pPr>
        <w:pStyle w:val="ConsPlusNormal"/>
        <w:jc w:val="both"/>
        <w:rPr>
          <w:rFonts w:ascii="Times New Roman" w:hAnsi="Times New Roman" w:cs="Times New Roman"/>
          <w:sz w:val="24"/>
          <w:szCs w:val="24"/>
        </w:rPr>
      </w:pPr>
    </w:p>
    <w:p w:rsidR="00C971EE" w:rsidRDefault="00C971EE" w:rsidP="00973293">
      <w:pPr>
        <w:pStyle w:val="ConsPlusNormal"/>
        <w:jc w:val="both"/>
        <w:rPr>
          <w:rFonts w:ascii="Times New Roman" w:hAnsi="Times New Roman" w:cs="Times New Roman"/>
          <w:sz w:val="24"/>
          <w:szCs w:val="24"/>
        </w:rPr>
      </w:pPr>
    </w:p>
    <w:p w:rsidR="00C971EE" w:rsidRDefault="00C971EE" w:rsidP="00973293">
      <w:pPr>
        <w:pStyle w:val="ConsPlusNormal"/>
        <w:jc w:val="both"/>
        <w:rPr>
          <w:rFonts w:ascii="Times New Roman" w:hAnsi="Times New Roman" w:cs="Times New Roman"/>
          <w:sz w:val="24"/>
          <w:szCs w:val="24"/>
        </w:rPr>
      </w:pPr>
    </w:p>
    <w:p w:rsidR="00C971EE" w:rsidRDefault="00C971EE" w:rsidP="00973293">
      <w:pPr>
        <w:pStyle w:val="ConsPlusNormal"/>
        <w:jc w:val="both"/>
        <w:rPr>
          <w:rFonts w:ascii="Times New Roman" w:hAnsi="Times New Roman" w:cs="Times New Roman"/>
          <w:sz w:val="24"/>
          <w:szCs w:val="24"/>
        </w:rPr>
      </w:pPr>
    </w:p>
    <w:p w:rsidR="00C971EE" w:rsidRDefault="00C971EE" w:rsidP="00973293">
      <w:pPr>
        <w:pStyle w:val="ConsPlusNormal"/>
        <w:jc w:val="both"/>
        <w:rPr>
          <w:rFonts w:ascii="Times New Roman" w:hAnsi="Times New Roman" w:cs="Times New Roman"/>
          <w:sz w:val="24"/>
          <w:szCs w:val="24"/>
        </w:rPr>
      </w:pPr>
    </w:p>
    <w:p w:rsidR="00C971EE" w:rsidRDefault="00C971EE" w:rsidP="00973293">
      <w:pPr>
        <w:pStyle w:val="ConsPlusNormal"/>
        <w:jc w:val="both"/>
        <w:rPr>
          <w:rFonts w:ascii="Times New Roman" w:hAnsi="Times New Roman" w:cs="Times New Roman"/>
          <w:sz w:val="24"/>
          <w:szCs w:val="24"/>
        </w:rPr>
      </w:pPr>
    </w:p>
    <w:p w:rsidR="00C971EE" w:rsidRDefault="00C971EE" w:rsidP="00973293">
      <w:pPr>
        <w:pStyle w:val="ConsPlusNormal"/>
        <w:jc w:val="both"/>
        <w:rPr>
          <w:rFonts w:ascii="Times New Roman" w:hAnsi="Times New Roman" w:cs="Times New Roman"/>
          <w:sz w:val="24"/>
          <w:szCs w:val="24"/>
        </w:rPr>
      </w:pPr>
    </w:p>
    <w:p w:rsidR="00C971EE" w:rsidRDefault="00C971EE" w:rsidP="00973293">
      <w:pPr>
        <w:pStyle w:val="ConsPlusNormal"/>
        <w:jc w:val="both"/>
        <w:rPr>
          <w:rFonts w:ascii="Times New Roman" w:hAnsi="Times New Roman" w:cs="Times New Roman"/>
          <w:sz w:val="24"/>
          <w:szCs w:val="24"/>
        </w:rPr>
      </w:pPr>
    </w:p>
    <w:p w:rsidR="00C971EE" w:rsidRDefault="00C971EE" w:rsidP="00973293">
      <w:pPr>
        <w:pStyle w:val="ConsPlusNormal"/>
        <w:jc w:val="both"/>
        <w:rPr>
          <w:rFonts w:ascii="Times New Roman" w:hAnsi="Times New Roman" w:cs="Times New Roman"/>
          <w:sz w:val="24"/>
          <w:szCs w:val="24"/>
        </w:rPr>
      </w:pPr>
    </w:p>
    <w:p w:rsidR="00C971EE" w:rsidRPr="00973293" w:rsidRDefault="00C971EE" w:rsidP="00973293">
      <w:pPr>
        <w:pStyle w:val="ConsPlusNormal"/>
        <w:jc w:val="both"/>
        <w:rPr>
          <w:rFonts w:ascii="Times New Roman" w:hAnsi="Times New Roman" w:cs="Times New Roman"/>
          <w:sz w:val="24"/>
          <w:szCs w:val="24"/>
        </w:rPr>
      </w:pPr>
    </w:p>
    <w:sectPr w:rsidR="00C971EE" w:rsidRPr="00973293" w:rsidSect="00D02753">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A8"/>
    <w:rsid w:val="00014680"/>
    <w:rsid w:val="002F1030"/>
    <w:rsid w:val="00375E70"/>
    <w:rsid w:val="003936BF"/>
    <w:rsid w:val="004538A8"/>
    <w:rsid w:val="00483E1F"/>
    <w:rsid w:val="00523CA5"/>
    <w:rsid w:val="005E6FC8"/>
    <w:rsid w:val="00684793"/>
    <w:rsid w:val="007828B1"/>
    <w:rsid w:val="00894EFD"/>
    <w:rsid w:val="008E3703"/>
    <w:rsid w:val="00902086"/>
    <w:rsid w:val="00920B6D"/>
    <w:rsid w:val="00973293"/>
    <w:rsid w:val="00A765AA"/>
    <w:rsid w:val="00B1659C"/>
    <w:rsid w:val="00C10E93"/>
    <w:rsid w:val="00C971EE"/>
    <w:rsid w:val="00CA218B"/>
    <w:rsid w:val="00D02753"/>
    <w:rsid w:val="00D41498"/>
    <w:rsid w:val="00DD3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1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8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538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538A8"/>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uiPriority w:val="59"/>
    <w:rsid w:val="005E6F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6F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6F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1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8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538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538A8"/>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uiPriority w:val="59"/>
    <w:rsid w:val="005E6F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6F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6F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08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6790" TargetMode="External"/><Relationship Id="rId13" Type="http://schemas.openxmlformats.org/officeDocument/2006/relationships/hyperlink" Target="https://login.consultant.ru/link/?req=doc&amp;base=LAW&amp;n=149911" TargetMode="External"/><Relationship Id="rId3" Type="http://schemas.microsoft.com/office/2007/relationships/stylesWithEffects" Target="stylesWithEffects.xml"/><Relationship Id="rId7" Type="http://schemas.openxmlformats.org/officeDocument/2006/relationships/hyperlink" Target="https://login.consultant.ru/link/?req=doc&amp;base=RLAW096&amp;n=228945" TargetMode="External"/><Relationship Id="rId12" Type="http://schemas.openxmlformats.org/officeDocument/2006/relationships/hyperlink" Target="https://login.consultant.ru/link/?req=doc&amp;base=LAW&amp;n=14991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6679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66790" TargetMode="External"/><Relationship Id="rId4" Type="http://schemas.openxmlformats.org/officeDocument/2006/relationships/settings" Target="settings.xml"/><Relationship Id="rId9" Type="http://schemas.openxmlformats.org/officeDocument/2006/relationships/hyperlink" Target="https://login.consultant.ru/link/?req=doc&amp;base=LAW&amp;n=466790&amp;dst=3926" TargetMode="External"/><Relationship Id="rId14" Type="http://schemas.openxmlformats.org/officeDocument/2006/relationships/hyperlink" Target="https://login.consultant.ru/link/?req=doc&amp;base=LAW&amp;n=4959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EBC67-24BD-4E83-A622-918E2891E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13</Pages>
  <Words>3404</Words>
  <Characters>19405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Hlupina</dc:creator>
  <cp:lastModifiedBy>Hlupina</cp:lastModifiedBy>
  <cp:revision>13</cp:revision>
  <cp:lastPrinted>2025-02-04T06:38:00Z</cp:lastPrinted>
  <dcterms:created xsi:type="dcterms:W3CDTF">2025-02-03T11:18:00Z</dcterms:created>
  <dcterms:modified xsi:type="dcterms:W3CDTF">2025-02-06T11:28:00Z</dcterms:modified>
</cp:coreProperties>
</file>