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05" w:rsidRDefault="00FF7F65" w:rsidP="00FF7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F65">
        <w:rPr>
          <w:rFonts w:ascii="Times New Roman" w:hAnsi="Times New Roman" w:cs="Times New Roman"/>
          <w:sz w:val="24"/>
          <w:szCs w:val="24"/>
        </w:rPr>
        <w:t>Приложение</w:t>
      </w:r>
    </w:p>
    <w:p w:rsidR="00FF7F65" w:rsidRDefault="00FF7F65" w:rsidP="00FF7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F7F65" w:rsidRDefault="00FF7F65" w:rsidP="00FF7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60F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FF7F65" w:rsidRDefault="00FF7F65" w:rsidP="00FF7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D3C2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3C2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C2370">
        <w:rPr>
          <w:rFonts w:ascii="Times New Roman" w:hAnsi="Times New Roman" w:cs="Times New Roman"/>
          <w:sz w:val="24"/>
          <w:szCs w:val="24"/>
        </w:rPr>
        <w:t xml:space="preserve"> 202</w:t>
      </w:r>
      <w:r w:rsidR="00A60F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5255D">
        <w:rPr>
          <w:rFonts w:ascii="Times New Roman" w:hAnsi="Times New Roman" w:cs="Times New Roman"/>
          <w:sz w:val="24"/>
          <w:szCs w:val="24"/>
        </w:rPr>
        <w:t xml:space="preserve"> №</w:t>
      </w:r>
      <w:r w:rsidR="004D3C2E">
        <w:rPr>
          <w:rFonts w:ascii="Times New Roman" w:hAnsi="Times New Roman" w:cs="Times New Roman"/>
          <w:sz w:val="24"/>
          <w:szCs w:val="24"/>
        </w:rPr>
        <w:t>159</w:t>
      </w:r>
      <w:bookmarkStart w:id="0" w:name="_GoBack"/>
      <w:bookmarkEnd w:id="0"/>
      <w:r w:rsidR="00D5255D">
        <w:rPr>
          <w:rFonts w:ascii="Times New Roman" w:hAnsi="Times New Roman" w:cs="Times New Roman"/>
          <w:sz w:val="24"/>
          <w:szCs w:val="24"/>
        </w:rPr>
        <w:t>-р</w:t>
      </w:r>
    </w:p>
    <w:p w:rsidR="00FF7F65" w:rsidRDefault="00FF7F65" w:rsidP="00FF7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F65" w:rsidRDefault="00FF7F65" w:rsidP="00FF7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оптимизации бюджетных расход</w:t>
      </w:r>
      <w:r w:rsidR="00DC28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:rsidR="00FF7F65" w:rsidRPr="0093333F" w:rsidRDefault="00FF7F65" w:rsidP="00FF7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065"/>
        <w:gridCol w:w="1339"/>
        <w:gridCol w:w="1700"/>
        <w:gridCol w:w="1418"/>
        <w:gridCol w:w="1843"/>
        <w:gridCol w:w="1134"/>
        <w:gridCol w:w="1134"/>
        <w:gridCol w:w="1134"/>
        <w:gridCol w:w="1134"/>
        <w:gridCol w:w="1098"/>
      </w:tblGrid>
      <w:tr w:rsidR="0093333F" w:rsidRPr="0093333F" w:rsidTr="00BA3560">
        <w:tc>
          <w:tcPr>
            <w:tcW w:w="561" w:type="dxa"/>
            <w:vMerge w:val="restart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5" w:type="dxa"/>
            <w:vMerge w:val="restart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Способы реализации мероприятий</w:t>
            </w:r>
          </w:p>
        </w:tc>
        <w:tc>
          <w:tcPr>
            <w:tcW w:w="1700" w:type="dxa"/>
            <w:vMerge w:val="restart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 за реализацию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634" w:type="dxa"/>
            <w:gridSpan w:val="5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Бюджетный эффект (оптимизация расходов), тыс. руб.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98" w:type="dxa"/>
            <w:vAlign w:val="center"/>
          </w:tcPr>
          <w:p w:rsidR="00FF7F65" w:rsidRPr="0093333F" w:rsidRDefault="00FF7F65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93333F" w:rsidRPr="0093333F" w:rsidTr="00347908">
        <w:tc>
          <w:tcPr>
            <w:tcW w:w="14560" w:type="dxa"/>
            <w:gridSpan w:val="11"/>
            <w:vAlign w:val="center"/>
          </w:tcPr>
          <w:p w:rsidR="00DC28CF" w:rsidRPr="0093333F" w:rsidRDefault="00DC28CF" w:rsidP="00442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33F">
              <w:rPr>
                <w:rFonts w:ascii="Times New Roman" w:hAnsi="Times New Roman" w:cs="Times New Roman"/>
                <w:b/>
              </w:rPr>
              <w:t xml:space="preserve">Дошкольное </w:t>
            </w:r>
            <w:r w:rsidR="004429B0" w:rsidRPr="0093333F">
              <w:rPr>
                <w:rFonts w:ascii="Times New Roman" w:hAnsi="Times New Roman" w:cs="Times New Roman"/>
                <w:b/>
              </w:rPr>
              <w:t>и</w:t>
            </w:r>
            <w:r w:rsidRPr="0093333F">
              <w:rPr>
                <w:rFonts w:ascii="Times New Roman" w:hAnsi="Times New Roman" w:cs="Times New Roman"/>
                <w:b/>
              </w:rPr>
              <w:t xml:space="preserve"> общее образование</w:t>
            </w:r>
          </w:p>
        </w:tc>
      </w:tr>
      <w:tr w:rsidR="0093333F" w:rsidRPr="0093333F" w:rsidTr="00BA3560">
        <w:tc>
          <w:tcPr>
            <w:tcW w:w="561" w:type="dxa"/>
            <w:vMerge w:val="restart"/>
            <w:vAlign w:val="center"/>
          </w:tcPr>
          <w:p w:rsidR="00FF13B6" w:rsidRPr="0093333F" w:rsidRDefault="00FF13B6" w:rsidP="00FF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vMerge w:val="restart"/>
            <w:vAlign w:val="center"/>
          </w:tcPr>
          <w:p w:rsidR="00FF13B6" w:rsidRPr="0093333F" w:rsidRDefault="00FF13B6" w:rsidP="0044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Оптимизация численности административно-управленческого, вспомогательного и обслуживающего персонала образовательных организаций на основе нормирования труда и внедрения современных технологий работы</w:t>
            </w:r>
          </w:p>
        </w:tc>
        <w:tc>
          <w:tcPr>
            <w:tcW w:w="1339" w:type="dxa"/>
            <w:vMerge w:val="restart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Анализ численности административно-управленческого, вспомогательного и обслуживающего персонала</w:t>
            </w:r>
          </w:p>
        </w:tc>
        <w:tc>
          <w:tcPr>
            <w:tcW w:w="1700" w:type="dxa"/>
            <w:vMerge w:val="restart"/>
            <w:vAlign w:val="center"/>
          </w:tcPr>
          <w:p w:rsidR="00FF13B6" w:rsidRPr="0093333F" w:rsidRDefault="00FF13B6" w:rsidP="00E7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E713CF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Merge w:val="restart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255AD" w:rsidRPr="0093333F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843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записка управления образования о </w:t>
            </w:r>
            <w:r w:rsidRPr="0093333F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численности административно-управленческого, вспомогательного и обслуживающего персонала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93333F" w:rsidRDefault="00FF13B6" w:rsidP="00443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Установлены/пересмотрены условия труда административно-управленческого, вспомогательного и обслуживающего персонала (при возникновении возможности)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Увеличены нормы убираемых уборщиком служебных помещений и дворником площадей в 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образовательных учреждениях (при возникновении возможности)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Нормирование численности административно-управленческого, вспомогательного и обслуживающего персонала</w:t>
            </w:r>
          </w:p>
        </w:tc>
        <w:tc>
          <w:tcPr>
            <w:tcW w:w="1700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административно-управленческого персонала образовательных организаций (при возникновении возможности)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13B6" w:rsidRPr="00BE5FC8" w:rsidRDefault="00FF13B6" w:rsidP="000C2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численности обслуживающего персонала образовательных организаций </w:t>
            </w:r>
            <w:r w:rsidR="00CD6378"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21249" w:rsidRPr="00BE5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6378" w:rsidRPr="00BE5F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24E7"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r w:rsidR="00CD6378" w:rsidRPr="00BE5FC8">
              <w:rPr>
                <w:rFonts w:ascii="Times New Roman" w:hAnsi="Times New Roman" w:cs="Times New Roman"/>
                <w:sz w:val="20"/>
                <w:szCs w:val="20"/>
              </w:rPr>
              <w:t>штатны</w:t>
            </w:r>
            <w:r w:rsidR="00221249" w:rsidRPr="00BE5F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D6378"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DE5118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</w:p>
        </w:tc>
        <w:tc>
          <w:tcPr>
            <w:tcW w:w="1134" w:type="dxa"/>
            <w:vAlign w:val="center"/>
          </w:tcPr>
          <w:p w:rsidR="00FF13B6" w:rsidRPr="00BE5FC8" w:rsidRDefault="000C24E7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1 006,6</w:t>
            </w:r>
          </w:p>
        </w:tc>
        <w:tc>
          <w:tcPr>
            <w:tcW w:w="1134" w:type="dxa"/>
            <w:vAlign w:val="center"/>
          </w:tcPr>
          <w:p w:rsidR="00FF13B6" w:rsidRPr="00BE5FC8" w:rsidRDefault="000C24E7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2 480,6</w:t>
            </w:r>
          </w:p>
        </w:tc>
        <w:tc>
          <w:tcPr>
            <w:tcW w:w="1134" w:type="dxa"/>
            <w:vAlign w:val="center"/>
          </w:tcPr>
          <w:p w:rsidR="00FF13B6" w:rsidRPr="00BE5FC8" w:rsidRDefault="000C24E7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2 480,6</w:t>
            </w:r>
          </w:p>
        </w:tc>
        <w:tc>
          <w:tcPr>
            <w:tcW w:w="1134" w:type="dxa"/>
            <w:vAlign w:val="center"/>
          </w:tcPr>
          <w:p w:rsidR="00FF13B6" w:rsidRPr="00BE5FC8" w:rsidRDefault="000C24E7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2 480,6</w:t>
            </w:r>
          </w:p>
        </w:tc>
        <w:tc>
          <w:tcPr>
            <w:tcW w:w="1098" w:type="dxa"/>
            <w:vAlign w:val="center"/>
          </w:tcPr>
          <w:p w:rsidR="00FF13B6" w:rsidRPr="00BE5FC8" w:rsidRDefault="000C24E7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2 480,6</w:t>
            </w:r>
          </w:p>
        </w:tc>
      </w:tr>
      <w:tr w:rsidR="0093333F" w:rsidRPr="0093333F" w:rsidTr="00BA3560">
        <w:tc>
          <w:tcPr>
            <w:tcW w:w="561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Обеспечение дифференциации оплаты труда основного и прочего персонала, оптимизация административно-управленческого, вспомогательного и обслуживающего персонала с учетом предельной доли расходов на оплату труда в фонде оплаты труда учреждений не более 40%</w:t>
            </w:r>
          </w:p>
        </w:tc>
        <w:tc>
          <w:tcPr>
            <w:tcW w:w="1339" w:type="dxa"/>
            <w:vAlign w:val="center"/>
          </w:tcPr>
          <w:p w:rsidR="00FF13B6" w:rsidRPr="0093333F" w:rsidRDefault="00FF13B6" w:rsidP="00CD6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</w:t>
            </w:r>
            <w:r w:rsidR="00CD6378" w:rsidRPr="0093333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9AB" w:rsidRPr="0093333F">
              <w:rPr>
                <w:rFonts w:ascii="Times New Roman" w:hAnsi="Times New Roman" w:cs="Times New Roman"/>
                <w:sz w:val="20"/>
                <w:szCs w:val="20"/>
              </w:rPr>
              <w:t>фонда оплаты труда образовательных организаций</w:t>
            </w:r>
          </w:p>
        </w:tc>
        <w:tc>
          <w:tcPr>
            <w:tcW w:w="1700" w:type="dxa"/>
            <w:vAlign w:val="center"/>
          </w:tcPr>
          <w:p w:rsidR="00FF13B6" w:rsidRPr="0093333F" w:rsidRDefault="00E713CF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FF13B6" w:rsidRPr="0093333F" w:rsidRDefault="00FF13B6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Непревышение предельной доли в фонде оплаты труда учреждений в размере не более 40% фонда оплаты труда административно-управленческого, вспомогательного и обслуживающего персонала </w:t>
            </w:r>
          </w:p>
        </w:tc>
        <w:tc>
          <w:tcPr>
            <w:tcW w:w="1134" w:type="dxa"/>
            <w:vAlign w:val="center"/>
          </w:tcPr>
          <w:p w:rsidR="00FF13B6" w:rsidRPr="0093333F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93333F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93333F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5" w:type="dxa"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непревышения значений целевых 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заработной платы отдельных категорий работников</w:t>
            </w:r>
          </w:p>
        </w:tc>
        <w:tc>
          <w:tcPr>
            <w:tcW w:w="1339" w:type="dxa"/>
            <w:vAlign w:val="center"/>
          </w:tcPr>
          <w:p w:rsidR="00FF13B6" w:rsidRPr="0093333F" w:rsidRDefault="00FF13B6" w:rsidP="00CE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Ежемесячный </w:t>
            </w:r>
            <w:r w:rsidR="00CE39AB" w:rsidRPr="0093333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 оплаты труда образовательных организаций</w:t>
            </w:r>
          </w:p>
        </w:tc>
        <w:tc>
          <w:tcPr>
            <w:tcW w:w="1700" w:type="dxa"/>
            <w:vAlign w:val="center"/>
          </w:tcPr>
          <w:p w:rsidR="00FF13B6" w:rsidRPr="0093333F" w:rsidRDefault="00E713CF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</w:tcPr>
          <w:p w:rsidR="00FF13B6" w:rsidRPr="00BE5FC8" w:rsidRDefault="001255AD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="00FF13B6"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значений целевых показателей </w:t>
            </w:r>
            <w:r w:rsidR="00FF13B6" w:rsidRPr="00BE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отдельных категорий работников в размере 100%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:rsidR="00FF13B6" w:rsidRPr="0093333F" w:rsidRDefault="00FF13B6" w:rsidP="00FF1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Соблюдение коэффициента кратности руководителей и работников учреждений</w:t>
            </w:r>
          </w:p>
        </w:tc>
        <w:tc>
          <w:tcPr>
            <w:tcW w:w="1339" w:type="dxa"/>
            <w:vAlign w:val="center"/>
          </w:tcPr>
          <w:p w:rsidR="00FF13B6" w:rsidRPr="0093333F" w:rsidRDefault="00FF13B6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</w:t>
            </w:r>
            <w:r w:rsidR="00EE3359" w:rsidRPr="0093333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фонда оплаты труда образовательных организаций</w:t>
            </w:r>
          </w:p>
        </w:tc>
        <w:tc>
          <w:tcPr>
            <w:tcW w:w="1700" w:type="dxa"/>
            <w:vAlign w:val="center"/>
          </w:tcPr>
          <w:p w:rsidR="00FF13B6" w:rsidRPr="0093333F" w:rsidRDefault="00E713CF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FF13B6" w:rsidRPr="0093333F" w:rsidRDefault="00FF13B6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FF13B6" w:rsidRPr="00BE5FC8" w:rsidRDefault="00FF13B6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Непревышение предельного значение коэффициента кратности руководителей и работников учреждений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FF13B6" w:rsidRPr="00BE5FC8" w:rsidRDefault="00CE39AB" w:rsidP="00FF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 w:val="restart"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5" w:type="dxa"/>
            <w:vMerge w:val="restart"/>
            <w:vAlign w:val="center"/>
          </w:tcPr>
          <w:p w:rsidR="001255AD" w:rsidRPr="0093333F" w:rsidRDefault="001255AD" w:rsidP="000A3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Анализ нагрузки на бюджетную сеть</w:t>
            </w:r>
          </w:p>
        </w:tc>
        <w:tc>
          <w:tcPr>
            <w:tcW w:w="1339" w:type="dxa"/>
            <w:vMerge w:val="restart"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Анализ численности административно-управленческого, педагогического и обслуживающего персонала</w:t>
            </w:r>
          </w:p>
        </w:tc>
        <w:tc>
          <w:tcPr>
            <w:tcW w:w="1700" w:type="dxa"/>
            <w:vMerge w:val="restart"/>
            <w:vAlign w:val="center"/>
          </w:tcPr>
          <w:p w:rsidR="001255AD" w:rsidRPr="0093333F" w:rsidRDefault="00E713CF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Merge w:val="restart"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E17D0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843" w:type="dxa"/>
            <w:vAlign w:val="center"/>
          </w:tcPr>
          <w:p w:rsidR="007E611C" w:rsidRPr="00E713CF" w:rsidRDefault="001255AD" w:rsidP="00DE5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педагогического персонала на</w:t>
            </w:r>
            <w:r w:rsidR="007E611C" w:rsidRPr="00E713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611C" w:rsidRPr="00E713CF" w:rsidRDefault="007E611C" w:rsidP="007E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4D48" w:rsidRPr="00E713CF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0A2FAD" w:rsidRPr="00E713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1255AD"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598" w:rsidRPr="00E713CF">
              <w:rPr>
                <w:rFonts w:ascii="Times New Roman" w:hAnsi="Times New Roman" w:cs="Times New Roman"/>
                <w:sz w:val="20"/>
                <w:szCs w:val="20"/>
              </w:rPr>
              <w:t>штатны</w:t>
            </w:r>
            <w:r w:rsidR="00DE5118" w:rsidRPr="00E713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74598"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5AD" w:rsidRPr="00E713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DE5118"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11C" w:rsidRPr="00E713CF" w:rsidRDefault="007E611C" w:rsidP="007E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- 6,19 штатных единиц в 2024 году</w:t>
            </w:r>
            <w:r w:rsidR="00BF12CA" w:rsidRPr="00E713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12CA" w:rsidRPr="00E713CF" w:rsidRDefault="00BF12CA" w:rsidP="007E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- 17,06 педагогических ставок и штатных единиц в 2025 году</w:t>
            </w:r>
          </w:p>
        </w:tc>
        <w:tc>
          <w:tcPr>
            <w:tcW w:w="1134" w:type="dxa"/>
            <w:vAlign w:val="center"/>
          </w:tcPr>
          <w:p w:rsidR="001255AD" w:rsidRPr="00BF12CA" w:rsidRDefault="003C25F1" w:rsidP="003C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1 623,3</w:t>
            </w:r>
          </w:p>
        </w:tc>
        <w:tc>
          <w:tcPr>
            <w:tcW w:w="1134" w:type="dxa"/>
            <w:vAlign w:val="center"/>
          </w:tcPr>
          <w:p w:rsidR="001255AD" w:rsidRPr="00BF12CA" w:rsidRDefault="007E611C" w:rsidP="0092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5 293,1</w:t>
            </w:r>
          </w:p>
        </w:tc>
        <w:tc>
          <w:tcPr>
            <w:tcW w:w="1134" w:type="dxa"/>
            <w:vAlign w:val="center"/>
          </w:tcPr>
          <w:p w:rsidR="001255AD" w:rsidRPr="00BF12CA" w:rsidRDefault="00BF12CA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11 000,6</w:t>
            </w:r>
          </w:p>
        </w:tc>
        <w:tc>
          <w:tcPr>
            <w:tcW w:w="1134" w:type="dxa"/>
            <w:vAlign w:val="center"/>
          </w:tcPr>
          <w:p w:rsidR="001255AD" w:rsidRPr="00BF12CA" w:rsidRDefault="00BF12CA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16 621,6</w:t>
            </w:r>
          </w:p>
        </w:tc>
        <w:tc>
          <w:tcPr>
            <w:tcW w:w="1098" w:type="dxa"/>
            <w:vAlign w:val="center"/>
          </w:tcPr>
          <w:p w:rsidR="001255AD" w:rsidRPr="00BF12CA" w:rsidRDefault="00BF12CA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16 621,6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1255AD" w:rsidRPr="0093333F" w:rsidRDefault="001255AD" w:rsidP="000A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E611C" w:rsidRPr="00E713CF" w:rsidRDefault="001255AD" w:rsidP="003C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обслуживающего персонала на</w:t>
            </w:r>
            <w:r w:rsidR="007E611C" w:rsidRPr="00E713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255AD" w:rsidRPr="00E713CF" w:rsidRDefault="007E611C" w:rsidP="007E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2FAD" w:rsidRPr="00E713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3556" w:rsidRPr="00E713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25F1" w:rsidRPr="00E71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556" w:rsidRPr="00E71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55AD"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штатных единиц</w:t>
            </w:r>
            <w:r w:rsidR="00DE5118"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11C" w:rsidRPr="00E713CF" w:rsidRDefault="007E611C" w:rsidP="0032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24837" w:rsidRPr="00E713CF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штатных единиц в 2024 году</w:t>
            </w:r>
            <w:r w:rsidR="00BF12CA" w:rsidRPr="00E713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12CA" w:rsidRPr="00E713CF" w:rsidRDefault="00BF12CA" w:rsidP="0032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>- 14,74 штатных единиц в 2025 году</w:t>
            </w:r>
          </w:p>
        </w:tc>
        <w:tc>
          <w:tcPr>
            <w:tcW w:w="1134" w:type="dxa"/>
            <w:vAlign w:val="center"/>
          </w:tcPr>
          <w:p w:rsidR="001255AD" w:rsidRPr="00BF12CA" w:rsidRDefault="003C25F1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2 084,0</w:t>
            </w:r>
          </w:p>
        </w:tc>
        <w:tc>
          <w:tcPr>
            <w:tcW w:w="1134" w:type="dxa"/>
            <w:vAlign w:val="center"/>
          </w:tcPr>
          <w:p w:rsidR="001255AD" w:rsidRPr="00BF12CA" w:rsidRDefault="00324837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7 546,9</w:t>
            </w:r>
          </w:p>
        </w:tc>
        <w:tc>
          <w:tcPr>
            <w:tcW w:w="1134" w:type="dxa"/>
            <w:vAlign w:val="center"/>
          </w:tcPr>
          <w:p w:rsidR="001255AD" w:rsidRPr="00BF12CA" w:rsidRDefault="00BF12CA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12 139,2</w:t>
            </w:r>
          </w:p>
        </w:tc>
        <w:tc>
          <w:tcPr>
            <w:tcW w:w="1134" w:type="dxa"/>
            <w:vAlign w:val="center"/>
          </w:tcPr>
          <w:p w:rsidR="001255AD" w:rsidRPr="00BF12CA" w:rsidRDefault="00BF12CA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18 124,3</w:t>
            </w:r>
          </w:p>
        </w:tc>
        <w:tc>
          <w:tcPr>
            <w:tcW w:w="1098" w:type="dxa"/>
            <w:vAlign w:val="center"/>
          </w:tcPr>
          <w:p w:rsidR="001255AD" w:rsidRPr="00BF12CA" w:rsidRDefault="00BF12CA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CA">
              <w:rPr>
                <w:rFonts w:ascii="Times New Roman" w:hAnsi="Times New Roman" w:cs="Times New Roman"/>
                <w:sz w:val="20"/>
                <w:szCs w:val="20"/>
              </w:rPr>
              <w:t>18 124,3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1255AD" w:rsidRPr="0093333F" w:rsidRDefault="001255AD" w:rsidP="000A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Анализ наполняемости групп (классов)</w:t>
            </w:r>
          </w:p>
        </w:tc>
        <w:tc>
          <w:tcPr>
            <w:tcW w:w="1700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Недопущение низкой наполняемости групп (классов)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1255AD" w:rsidRPr="0093333F" w:rsidRDefault="001255AD" w:rsidP="000A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Анализ численности воспитанников, посещающих дошкольные образовательные организации</w:t>
            </w:r>
          </w:p>
        </w:tc>
        <w:tc>
          <w:tcPr>
            <w:tcW w:w="1700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255AD" w:rsidRPr="0093333F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Учет численности воспитанников, посещающих дошкольные образовательные организации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1255AD" w:rsidRPr="00BE5FC8" w:rsidRDefault="001255AD" w:rsidP="000A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Align w:val="center"/>
          </w:tcPr>
          <w:p w:rsidR="00A16248" w:rsidRPr="0093333F" w:rsidRDefault="00A16248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5" w:type="dxa"/>
            <w:vAlign w:val="center"/>
          </w:tcPr>
          <w:p w:rsidR="00A16248" w:rsidRPr="0093333F" w:rsidRDefault="00A16248" w:rsidP="00A1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Укрупнение (объединение, присоединение) муниципальных образовательных учреждений с учетом оценки рисков возможного ухудшения качества предоставления образовательных услуг и роста социальной напряженности</w:t>
            </w:r>
          </w:p>
        </w:tc>
        <w:tc>
          <w:tcPr>
            <w:tcW w:w="1339" w:type="dxa"/>
            <w:vAlign w:val="center"/>
          </w:tcPr>
          <w:p w:rsidR="00A16248" w:rsidRPr="0093333F" w:rsidRDefault="00E85A05" w:rsidP="00EE1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Реорганизация в форме присоединения </w:t>
            </w:r>
          </w:p>
        </w:tc>
        <w:tc>
          <w:tcPr>
            <w:tcW w:w="1700" w:type="dxa"/>
            <w:vAlign w:val="center"/>
          </w:tcPr>
          <w:p w:rsidR="00A16248" w:rsidRPr="0093333F" w:rsidRDefault="00E713CF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A16248" w:rsidRPr="0093333F" w:rsidRDefault="00A16248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E17D0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843" w:type="dxa"/>
            <w:vAlign w:val="center"/>
          </w:tcPr>
          <w:p w:rsidR="00A16248" w:rsidRPr="00BE5FC8" w:rsidRDefault="00A16248" w:rsidP="00A13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</w:t>
            </w:r>
            <w:r w:rsidR="00A138C0" w:rsidRPr="00BE5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5A05"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штатн</w:t>
            </w:r>
            <w:r w:rsidR="00A138C0" w:rsidRPr="00BE5FC8">
              <w:rPr>
                <w:rFonts w:ascii="Times New Roman" w:hAnsi="Times New Roman" w:cs="Times New Roman"/>
                <w:sz w:val="20"/>
                <w:szCs w:val="20"/>
              </w:rPr>
              <w:t>ых единиц</w:t>
            </w: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персонала </w:t>
            </w:r>
            <w:r w:rsidR="00DE5118">
              <w:rPr>
                <w:rFonts w:ascii="Times New Roman" w:hAnsi="Times New Roman" w:cs="Times New Roman"/>
                <w:sz w:val="20"/>
                <w:szCs w:val="20"/>
              </w:rPr>
              <w:t>в 2023 году</w:t>
            </w:r>
          </w:p>
        </w:tc>
        <w:tc>
          <w:tcPr>
            <w:tcW w:w="1134" w:type="dxa"/>
            <w:vAlign w:val="center"/>
          </w:tcPr>
          <w:p w:rsidR="00A16248" w:rsidRPr="00BE5FC8" w:rsidRDefault="00A138C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502,1</w:t>
            </w:r>
          </w:p>
        </w:tc>
        <w:tc>
          <w:tcPr>
            <w:tcW w:w="1134" w:type="dxa"/>
            <w:vAlign w:val="center"/>
          </w:tcPr>
          <w:p w:rsidR="00A16248" w:rsidRPr="00BE5FC8" w:rsidRDefault="00A138C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1 506,2</w:t>
            </w:r>
          </w:p>
        </w:tc>
        <w:tc>
          <w:tcPr>
            <w:tcW w:w="1134" w:type="dxa"/>
            <w:vAlign w:val="center"/>
          </w:tcPr>
          <w:p w:rsidR="00A16248" w:rsidRPr="00BE5FC8" w:rsidRDefault="00A138C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1 506,2</w:t>
            </w:r>
          </w:p>
        </w:tc>
        <w:tc>
          <w:tcPr>
            <w:tcW w:w="1134" w:type="dxa"/>
            <w:vAlign w:val="center"/>
          </w:tcPr>
          <w:p w:rsidR="00A16248" w:rsidRPr="00BE5FC8" w:rsidRDefault="00A138C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1 506,2</w:t>
            </w:r>
          </w:p>
        </w:tc>
        <w:tc>
          <w:tcPr>
            <w:tcW w:w="1098" w:type="dxa"/>
            <w:vAlign w:val="center"/>
          </w:tcPr>
          <w:p w:rsidR="00A16248" w:rsidRPr="00BE5FC8" w:rsidRDefault="00A138C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C8">
              <w:rPr>
                <w:rFonts w:ascii="Times New Roman" w:hAnsi="Times New Roman" w:cs="Times New Roman"/>
                <w:sz w:val="20"/>
                <w:szCs w:val="20"/>
              </w:rPr>
              <w:t>1 506,2</w:t>
            </w:r>
          </w:p>
        </w:tc>
      </w:tr>
      <w:tr w:rsidR="0093333F" w:rsidRPr="00282FA6" w:rsidTr="00BA3560">
        <w:tc>
          <w:tcPr>
            <w:tcW w:w="561" w:type="dxa"/>
            <w:vMerge w:val="restart"/>
            <w:vAlign w:val="center"/>
          </w:tcPr>
          <w:p w:rsidR="00E85A05" w:rsidRPr="00282FA6" w:rsidRDefault="00E85A05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5" w:type="dxa"/>
            <w:vMerge w:val="restart"/>
            <w:vAlign w:val="center"/>
          </w:tcPr>
          <w:p w:rsidR="00E85A05" w:rsidRPr="00282FA6" w:rsidRDefault="00E85A05" w:rsidP="00A1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Передача несвойственных функций муниципальных образовательных учреждений на аутсорсинг</w:t>
            </w:r>
          </w:p>
        </w:tc>
        <w:tc>
          <w:tcPr>
            <w:tcW w:w="1339" w:type="dxa"/>
            <w:vAlign w:val="center"/>
          </w:tcPr>
          <w:p w:rsidR="00E85A05" w:rsidRPr="00282FA6" w:rsidRDefault="00E85A05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Передача функций охраны объектов образования на аутсорсинг частным охранным предприятиям</w:t>
            </w:r>
          </w:p>
        </w:tc>
        <w:tc>
          <w:tcPr>
            <w:tcW w:w="1700" w:type="dxa"/>
            <w:vMerge w:val="restart"/>
            <w:vAlign w:val="center"/>
          </w:tcPr>
          <w:p w:rsidR="00E85A05" w:rsidRPr="00282FA6" w:rsidRDefault="00E713CF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Merge w:val="restart"/>
            <w:vAlign w:val="center"/>
          </w:tcPr>
          <w:p w:rsidR="00E85A05" w:rsidRPr="00282FA6" w:rsidRDefault="00E85A05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:rsidR="00E85A05" w:rsidRPr="00282FA6" w:rsidRDefault="00E85A05" w:rsidP="0007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Сокращение 5,0 штатных единиц обслуживающего персонала в общеобразовательных организациях</w:t>
            </w:r>
            <w:r w:rsidR="00DE5118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  <w:r w:rsidR="0021663C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5A05" w:rsidRPr="00282FA6" w:rsidRDefault="00FD227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850,2</w:t>
            </w:r>
          </w:p>
        </w:tc>
        <w:tc>
          <w:tcPr>
            <w:tcW w:w="1134" w:type="dxa"/>
            <w:vAlign w:val="center"/>
          </w:tcPr>
          <w:p w:rsidR="00E85A05" w:rsidRPr="00282FA6" w:rsidRDefault="00FD227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1 054,9</w:t>
            </w:r>
          </w:p>
        </w:tc>
        <w:tc>
          <w:tcPr>
            <w:tcW w:w="1134" w:type="dxa"/>
            <w:vAlign w:val="center"/>
          </w:tcPr>
          <w:p w:rsidR="00E85A05" w:rsidRPr="00282FA6" w:rsidRDefault="00FD227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1 054,9</w:t>
            </w:r>
          </w:p>
        </w:tc>
        <w:tc>
          <w:tcPr>
            <w:tcW w:w="1134" w:type="dxa"/>
            <w:vAlign w:val="center"/>
          </w:tcPr>
          <w:p w:rsidR="00E85A05" w:rsidRPr="00282FA6" w:rsidRDefault="00FD227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1 054,9</w:t>
            </w:r>
          </w:p>
        </w:tc>
        <w:tc>
          <w:tcPr>
            <w:tcW w:w="1098" w:type="dxa"/>
            <w:vAlign w:val="center"/>
          </w:tcPr>
          <w:p w:rsidR="00E85A05" w:rsidRPr="00282FA6" w:rsidRDefault="00FD2270" w:rsidP="00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1 054,9</w:t>
            </w:r>
          </w:p>
        </w:tc>
      </w:tr>
      <w:tr w:rsidR="0093333F" w:rsidRPr="00282FA6" w:rsidTr="00BA3560">
        <w:tc>
          <w:tcPr>
            <w:tcW w:w="561" w:type="dxa"/>
            <w:vMerge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E85A05" w:rsidRPr="00282FA6" w:rsidRDefault="00E85A05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Передача функций по стирке белья на </w:t>
            </w:r>
            <w:r w:rsidRPr="00282F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аутсорсинг специализированной организации</w:t>
            </w:r>
          </w:p>
        </w:tc>
        <w:tc>
          <w:tcPr>
            <w:tcW w:w="1700" w:type="dxa"/>
            <w:vMerge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85A05" w:rsidRPr="00282FA6" w:rsidRDefault="00E85A05" w:rsidP="0075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</w:t>
            </w:r>
            <w:r w:rsidR="00753556" w:rsidRPr="00282FA6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штатны</w:t>
            </w:r>
            <w:r w:rsidR="00753556" w:rsidRPr="00282F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единиц обслуживающего персонала в 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дошкольных образовательных организациях</w:t>
            </w:r>
            <w:r w:rsidR="00DE5118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</w:p>
        </w:tc>
        <w:tc>
          <w:tcPr>
            <w:tcW w:w="1134" w:type="dxa"/>
            <w:vAlign w:val="center"/>
          </w:tcPr>
          <w:p w:rsidR="00E85A05" w:rsidRPr="00282FA6" w:rsidRDefault="00753556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1 160,5</w:t>
            </w:r>
          </w:p>
        </w:tc>
        <w:tc>
          <w:tcPr>
            <w:tcW w:w="1134" w:type="dxa"/>
            <w:vAlign w:val="center"/>
          </w:tcPr>
          <w:p w:rsidR="00E85A05" w:rsidRPr="00282FA6" w:rsidRDefault="00753556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2 174,3</w:t>
            </w:r>
          </w:p>
        </w:tc>
        <w:tc>
          <w:tcPr>
            <w:tcW w:w="1134" w:type="dxa"/>
            <w:vAlign w:val="center"/>
          </w:tcPr>
          <w:p w:rsidR="00E85A05" w:rsidRPr="00282FA6" w:rsidRDefault="00753556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2 174,3</w:t>
            </w:r>
          </w:p>
        </w:tc>
        <w:tc>
          <w:tcPr>
            <w:tcW w:w="1134" w:type="dxa"/>
            <w:vAlign w:val="center"/>
          </w:tcPr>
          <w:p w:rsidR="00E85A05" w:rsidRPr="00282FA6" w:rsidRDefault="00753556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2 174,3</w:t>
            </w:r>
          </w:p>
        </w:tc>
        <w:tc>
          <w:tcPr>
            <w:tcW w:w="1098" w:type="dxa"/>
            <w:vAlign w:val="center"/>
          </w:tcPr>
          <w:p w:rsidR="00E85A05" w:rsidRPr="00282FA6" w:rsidRDefault="00753556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2 174,3</w:t>
            </w:r>
          </w:p>
        </w:tc>
      </w:tr>
      <w:tr w:rsidR="0093333F" w:rsidRPr="00282FA6" w:rsidTr="00BA3560">
        <w:tc>
          <w:tcPr>
            <w:tcW w:w="561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5" w:type="dxa"/>
            <w:vAlign w:val="center"/>
          </w:tcPr>
          <w:p w:rsidR="00E00BFB" w:rsidRPr="00282FA6" w:rsidRDefault="00E00BFB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Развитие инициативного бюджетирования</w:t>
            </w:r>
          </w:p>
        </w:tc>
        <w:tc>
          <w:tcPr>
            <w:tcW w:w="1339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проекта «Народный бюджет» и проекта «Народный бюджет в школе»</w:t>
            </w:r>
          </w:p>
        </w:tc>
        <w:tc>
          <w:tcPr>
            <w:tcW w:w="1700" w:type="dxa"/>
            <w:vAlign w:val="center"/>
          </w:tcPr>
          <w:p w:rsidR="00E00BFB" w:rsidRPr="00282FA6" w:rsidRDefault="00E713CF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00BFB" w:rsidRPr="00282FA6" w:rsidRDefault="00E00BFB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DE7AE0">
        <w:tc>
          <w:tcPr>
            <w:tcW w:w="8926" w:type="dxa"/>
            <w:gridSpan w:val="6"/>
            <w:vAlign w:val="center"/>
          </w:tcPr>
          <w:p w:rsidR="00E85A05" w:rsidRPr="00282FA6" w:rsidRDefault="00E85A05" w:rsidP="00E85A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Итого бюджетный эффект (оптимизация расходов), тыс. руб.</w:t>
            </w:r>
          </w:p>
        </w:tc>
        <w:tc>
          <w:tcPr>
            <w:tcW w:w="1134" w:type="dxa"/>
            <w:vAlign w:val="center"/>
          </w:tcPr>
          <w:p w:rsidR="00E85A05" w:rsidRPr="00282FA6" w:rsidRDefault="00C94D48" w:rsidP="00924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24833"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 226,7</w:t>
            </w:r>
          </w:p>
        </w:tc>
        <w:tc>
          <w:tcPr>
            <w:tcW w:w="1134" w:type="dxa"/>
            <w:vAlign w:val="center"/>
          </w:tcPr>
          <w:p w:rsidR="00E85A05" w:rsidRPr="00282FA6" w:rsidRDefault="00DA4FE1" w:rsidP="0032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24837"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 056,0</w:t>
            </w:r>
          </w:p>
        </w:tc>
        <w:tc>
          <w:tcPr>
            <w:tcW w:w="1134" w:type="dxa"/>
            <w:vAlign w:val="center"/>
          </w:tcPr>
          <w:p w:rsidR="00E85A05" w:rsidRPr="00282FA6" w:rsidRDefault="00E61811" w:rsidP="0032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30 355,8</w:t>
            </w:r>
          </w:p>
        </w:tc>
        <w:tc>
          <w:tcPr>
            <w:tcW w:w="1134" w:type="dxa"/>
            <w:vAlign w:val="center"/>
          </w:tcPr>
          <w:p w:rsidR="00E85A05" w:rsidRPr="00282FA6" w:rsidRDefault="00E61811" w:rsidP="0032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41 961,9</w:t>
            </w:r>
          </w:p>
        </w:tc>
        <w:tc>
          <w:tcPr>
            <w:tcW w:w="1098" w:type="dxa"/>
            <w:vAlign w:val="center"/>
          </w:tcPr>
          <w:p w:rsidR="00E85A05" w:rsidRPr="00282FA6" w:rsidRDefault="00E61811" w:rsidP="00324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41 961,9</w:t>
            </w:r>
          </w:p>
        </w:tc>
      </w:tr>
      <w:tr w:rsidR="0093333F" w:rsidRPr="00282FA6" w:rsidTr="00BA3560">
        <w:tc>
          <w:tcPr>
            <w:tcW w:w="561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E85A05" w:rsidRPr="00282FA6" w:rsidRDefault="00E85A05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33F" w:rsidRPr="00282FA6" w:rsidTr="00E43FB4">
        <w:tc>
          <w:tcPr>
            <w:tcW w:w="14560" w:type="dxa"/>
            <w:gridSpan w:val="11"/>
            <w:vAlign w:val="center"/>
          </w:tcPr>
          <w:p w:rsidR="00E85A05" w:rsidRPr="00282FA6" w:rsidRDefault="00E85A05" w:rsidP="00E85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93333F" w:rsidRPr="00282FA6" w:rsidTr="00BA3560">
        <w:tc>
          <w:tcPr>
            <w:tcW w:w="561" w:type="dxa"/>
            <w:vMerge w:val="restart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vMerge w:val="restart"/>
            <w:vAlign w:val="center"/>
          </w:tcPr>
          <w:p w:rsidR="00EE3359" w:rsidRPr="00282FA6" w:rsidRDefault="00EE3359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Оптимизация численности административно-управленческого, вспомогательного и обслуживающего персонала образовательных организаций на основе нормирования труда и внедрения современных технологий работы</w:t>
            </w:r>
          </w:p>
        </w:tc>
        <w:tc>
          <w:tcPr>
            <w:tcW w:w="1339" w:type="dxa"/>
            <w:vMerge w:val="restart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Анализ численности административно-управленческого, вспомогательного и обслуживающего персонала</w:t>
            </w:r>
          </w:p>
        </w:tc>
        <w:tc>
          <w:tcPr>
            <w:tcW w:w="1700" w:type="dxa"/>
            <w:vMerge w:val="restart"/>
            <w:vAlign w:val="center"/>
          </w:tcPr>
          <w:p w:rsidR="00EE3359" w:rsidRPr="00282FA6" w:rsidRDefault="00E713CF" w:rsidP="00E7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EE3359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EE3359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Merge w:val="restart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E17D0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843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записки управлений о </w:t>
            </w:r>
            <w:r w:rsidRPr="00282FA6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численности административно-управленческого, вспомогательного и обслуживающего персонала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EE3359" w:rsidRPr="00282FA6" w:rsidRDefault="00EE3359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Установлены/пересмотрены условия труда административно-управленческого, вспомогательного и обслуживающего персонала (при возникновении возможности)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EE3359" w:rsidRPr="00282FA6" w:rsidRDefault="00EE3359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Нормирование численности административно-управленческого, 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вспомогательного и обслуживающего персонала</w:t>
            </w:r>
          </w:p>
        </w:tc>
        <w:tc>
          <w:tcPr>
            <w:tcW w:w="1700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Увеличены нормы убираемых уборщиком служебных помещений и дворником площадей в 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дополнительного образования (при возникновении возможности)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EE3359" w:rsidRPr="00282FA6" w:rsidRDefault="00EE3359" w:rsidP="00E85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административно-управленческого персонала организаций дополнительного образования (при возникновении возможности)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EE3359" w:rsidP="00E8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Merge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EE3359" w:rsidRPr="00282FA6" w:rsidRDefault="00EE3359" w:rsidP="00EE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1811" w:rsidRPr="00282FA6" w:rsidRDefault="00EE3359" w:rsidP="00B07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обслуживающего персонала на</w:t>
            </w:r>
            <w:r w:rsidR="00E61811" w:rsidRPr="00282F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E3359" w:rsidRPr="00282FA6" w:rsidRDefault="00E61811" w:rsidP="00E6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7835" w:rsidRPr="00282F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3359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штатн</w:t>
            </w:r>
            <w:r w:rsidR="00B07835" w:rsidRPr="00282FA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E3359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B07835" w:rsidRPr="00282F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E3359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по МАУДО «ДДТ» Княжпогостского района</w:t>
            </w:r>
            <w:r w:rsidR="00DE5118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1811" w:rsidRPr="00282FA6" w:rsidRDefault="00E61811" w:rsidP="00E7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- 2,25 штатной единицы по МАУДО «ДДТ» </w:t>
            </w:r>
            <w:r w:rsidR="00E713C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«Княжпогостский»</w:t>
            </w: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1134" w:type="dxa"/>
            <w:vAlign w:val="center"/>
          </w:tcPr>
          <w:p w:rsidR="00EE3359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134" w:type="dxa"/>
            <w:vAlign w:val="center"/>
          </w:tcPr>
          <w:p w:rsidR="00EE3359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215,7</w:t>
            </w:r>
          </w:p>
        </w:tc>
        <w:tc>
          <w:tcPr>
            <w:tcW w:w="1134" w:type="dxa"/>
            <w:vAlign w:val="center"/>
          </w:tcPr>
          <w:p w:rsidR="00EE3359" w:rsidRPr="00282FA6" w:rsidRDefault="00E61811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1 084,9</w:t>
            </w:r>
          </w:p>
        </w:tc>
        <w:tc>
          <w:tcPr>
            <w:tcW w:w="1134" w:type="dxa"/>
            <w:vAlign w:val="center"/>
          </w:tcPr>
          <w:p w:rsidR="00EE3359" w:rsidRPr="00282FA6" w:rsidRDefault="00E61811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1 556,8</w:t>
            </w:r>
          </w:p>
        </w:tc>
        <w:tc>
          <w:tcPr>
            <w:tcW w:w="1098" w:type="dxa"/>
            <w:vAlign w:val="center"/>
          </w:tcPr>
          <w:p w:rsidR="00EE3359" w:rsidRPr="00282FA6" w:rsidRDefault="00E61811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1 556,8</w:t>
            </w:r>
          </w:p>
        </w:tc>
      </w:tr>
      <w:tr w:rsidR="0093333F" w:rsidRPr="00282FA6" w:rsidTr="00BA3560">
        <w:tc>
          <w:tcPr>
            <w:tcW w:w="561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vAlign w:val="center"/>
          </w:tcPr>
          <w:p w:rsidR="00EE3359" w:rsidRPr="00282FA6" w:rsidRDefault="00EE3359" w:rsidP="00EE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дифференциации оплаты труда основного и прочего персонала, оптимизация административно-управленческого, вспомогательного и обслуживающего персонала с учетом 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предельной доли расходов на оплату труда в фонде оплаты труда учреждений не более 40%</w:t>
            </w:r>
          </w:p>
        </w:tc>
        <w:tc>
          <w:tcPr>
            <w:tcW w:w="1339" w:type="dxa"/>
            <w:vAlign w:val="center"/>
          </w:tcPr>
          <w:p w:rsidR="00EE3359" w:rsidRPr="00282FA6" w:rsidRDefault="00924084" w:rsidP="0092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Ежемесячный мониторинг фонда оплаты труда организаций дополнительного образования</w:t>
            </w:r>
          </w:p>
        </w:tc>
        <w:tc>
          <w:tcPr>
            <w:tcW w:w="1700" w:type="dxa"/>
            <w:vAlign w:val="center"/>
          </w:tcPr>
          <w:p w:rsidR="00EE3359" w:rsidRPr="00282FA6" w:rsidRDefault="00E713CF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«Княжпогостский»</w:t>
            </w:r>
          </w:p>
        </w:tc>
        <w:tc>
          <w:tcPr>
            <w:tcW w:w="1418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Непревышение предельной доли в фонде оплаты труда учреждений в размере не более 40% фонда оплаты труда административно-управленческого, вспомогательного и 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обслуживающего персонала 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5" w:type="dxa"/>
            <w:vAlign w:val="center"/>
          </w:tcPr>
          <w:p w:rsidR="00EE3359" w:rsidRPr="00282FA6" w:rsidRDefault="00EE3359" w:rsidP="00EE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Мониторинг непревышения значений целевых показателей заработной платы отдельных категорий работников</w:t>
            </w:r>
          </w:p>
        </w:tc>
        <w:tc>
          <w:tcPr>
            <w:tcW w:w="1339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Ежемесячный мониторинг фонда оплаты труда организаций дополнительного образования</w:t>
            </w:r>
          </w:p>
        </w:tc>
        <w:tc>
          <w:tcPr>
            <w:tcW w:w="1700" w:type="dxa"/>
            <w:vAlign w:val="center"/>
          </w:tcPr>
          <w:p w:rsidR="00EE3359" w:rsidRPr="00282FA6" w:rsidRDefault="00E713CF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EE3359" w:rsidRPr="00282FA6" w:rsidRDefault="001255AD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="00EE3359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целевых показателей заработной платы отдельных категорий работников в размере 100% 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5" w:type="dxa"/>
            <w:vAlign w:val="center"/>
          </w:tcPr>
          <w:p w:rsidR="00EE3359" w:rsidRPr="00282FA6" w:rsidRDefault="00EE3359" w:rsidP="00EE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Соблюдение коэффициента кратности руководителей и работников учреждений</w:t>
            </w:r>
          </w:p>
        </w:tc>
        <w:tc>
          <w:tcPr>
            <w:tcW w:w="1339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Ежемесячный мониторинг фонда оплаты труда организаций дополнительного образования</w:t>
            </w:r>
          </w:p>
        </w:tc>
        <w:tc>
          <w:tcPr>
            <w:tcW w:w="1700" w:type="dxa"/>
            <w:vAlign w:val="center"/>
          </w:tcPr>
          <w:p w:rsidR="00EE3359" w:rsidRPr="00282FA6" w:rsidRDefault="00E713CF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EE3359" w:rsidRPr="00282FA6" w:rsidRDefault="00EE3359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EE3359" w:rsidRPr="00282FA6" w:rsidRDefault="00EE3359" w:rsidP="0092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Непревышение предельного значение коэффициента кратности руководителей и работников учреждений </w:t>
            </w:r>
          </w:p>
        </w:tc>
        <w:tc>
          <w:tcPr>
            <w:tcW w:w="1134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EE3359" w:rsidRPr="00282FA6" w:rsidRDefault="00924084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282FA6" w:rsidTr="00BA3560">
        <w:tc>
          <w:tcPr>
            <w:tcW w:w="561" w:type="dxa"/>
            <w:vMerge w:val="restart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5" w:type="dxa"/>
            <w:vMerge w:val="restart"/>
            <w:vAlign w:val="center"/>
          </w:tcPr>
          <w:p w:rsidR="00B07835" w:rsidRPr="00282FA6" w:rsidRDefault="00B07835" w:rsidP="00EE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Анализ нагрузки на бюджетную сеть</w:t>
            </w:r>
          </w:p>
        </w:tc>
        <w:tc>
          <w:tcPr>
            <w:tcW w:w="1339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кружков</w:t>
            </w:r>
          </w:p>
        </w:tc>
        <w:tc>
          <w:tcPr>
            <w:tcW w:w="1700" w:type="dxa"/>
            <w:vMerge w:val="restart"/>
            <w:vAlign w:val="center"/>
          </w:tcPr>
          <w:p w:rsidR="00B07835" w:rsidRPr="00282FA6" w:rsidRDefault="00B07835" w:rsidP="00E7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E713CF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B07835" w:rsidRPr="00282FA6" w:rsidRDefault="00B07835" w:rsidP="00E7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записка сектора молодежной политики управления образования администрации муниципального </w:t>
            </w:r>
            <w:r w:rsidR="00E713CF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</w:t>
            </w:r>
          </w:p>
        </w:tc>
        <w:tc>
          <w:tcPr>
            <w:tcW w:w="1134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BA3560">
        <w:tc>
          <w:tcPr>
            <w:tcW w:w="561" w:type="dxa"/>
            <w:vMerge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B07835" w:rsidRPr="00282FA6" w:rsidRDefault="00B07835" w:rsidP="00EE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B07835" w:rsidRPr="00282FA6" w:rsidRDefault="00B07835" w:rsidP="00B07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Анализ численности педагогического персонала</w:t>
            </w:r>
          </w:p>
        </w:tc>
        <w:tc>
          <w:tcPr>
            <w:tcW w:w="1700" w:type="dxa"/>
            <w:vMerge/>
            <w:vAlign w:val="center"/>
          </w:tcPr>
          <w:p w:rsidR="00B07835" w:rsidRPr="00282FA6" w:rsidRDefault="00B07835" w:rsidP="0092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7835" w:rsidRPr="00282FA6" w:rsidRDefault="00B07835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E17D0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1843" w:type="dxa"/>
            <w:vAlign w:val="center"/>
          </w:tcPr>
          <w:p w:rsidR="00E61811" w:rsidRPr="00282FA6" w:rsidRDefault="00B07835" w:rsidP="0020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педагогического персонала на</w:t>
            </w:r>
            <w:r w:rsidR="00E61811" w:rsidRPr="00282F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7835" w:rsidRPr="00282FA6" w:rsidRDefault="00E61811" w:rsidP="00E6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7835" w:rsidRPr="00282FA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206AC6" w:rsidRPr="0028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7835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по МАУДО «ДДТ» Княжпогостского района</w:t>
            </w:r>
            <w:r w:rsidR="00DE5118"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1811" w:rsidRPr="00282FA6" w:rsidRDefault="00E61811" w:rsidP="00E71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- 1,60 единицы по МАУДО «ДДТ» </w:t>
            </w:r>
            <w:r w:rsidR="00E713CF" w:rsidRPr="00E713C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«Княжпогостский»</w:t>
            </w:r>
            <w:r w:rsidRPr="00E713CF">
              <w:rPr>
                <w:rFonts w:ascii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1134" w:type="dxa"/>
            <w:vAlign w:val="center"/>
          </w:tcPr>
          <w:p w:rsidR="00B07835" w:rsidRPr="00282FA6" w:rsidRDefault="00206AC6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1134" w:type="dxa"/>
            <w:vAlign w:val="center"/>
          </w:tcPr>
          <w:p w:rsidR="00B07835" w:rsidRPr="00282FA6" w:rsidRDefault="00206AC6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815,3</w:t>
            </w:r>
          </w:p>
        </w:tc>
        <w:tc>
          <w:tcPr>
            <w:tcW w:w="1134" w:type="dxa"/>
            <w:vAlign w:val="center"/>
          </w:tcPr>
          <w:p w:rsidR="00B07835" w:rsidRPr="00282FA6" w:rsidRDefault="00E61811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1 133,2</w:t>
            </w:r>
          </w:p>
        </w:tc>
        <w:tc>
          <w:tcPr>
            <w:tcW w:w="1134" w:type="dxa"/>
            <w:vAlign w:val="center"/>
          </w:tcPr>
          <w:p w:rsidR="00B07835" w:rsidRPr="00282FA6" w:rsidRDefault="00E61811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1 768,9</w:t>
            </w:r>
          </w:p>
        </w:tc>
        <w:tc>
          <w:tcPr>
            <w:tcW w:w="1098" w:type="dxa"/>
            <w:vAlign w:val="center"/>
          </w:tcPr>
          <w:p w:rsidR="00B07835" w:rsidRPr="00282FA6" w:rsidRDefault="00E61811" w:rsidP="00EE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>1 768,9</w:t>
            </w:r>
          </w:p>
        </w:tc>
      </w:tr>
      <w:tr w:rsidR="0093333F" w:rsidRPr="0093333F" w:rsidTr="00BA3560">
        <w:tc>
          <w:tcPr>
            <w:tcW w:w="561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5" w:type="dxa"/>
            <w:vAlign w:val="center"/>
          </w:tcPr>
          <w:p w:rsidR="00136585" w:rsidRPr="0093333F" w:rsidRDefault="00136585" w:rsidP="0013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Развитие инициативного бюджетирования</w:t>
            </w:r>
          </w:p>
        </w:tc>
        <w:tc>
          <w:tcPr>
            <w:tcW w:w="1339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Реализация проекта «Народный бюджет» </w:t>
            </w:r>
          </w:p>
        </w:tc>
        <w:tc>
          <w:tcPr>
            <w:tcW w:w="1700" w:type="dxa"/>
            <w:vAlign w:val="center"/>
          </w:tcPr>
          <w:p w:rsidR="00136585" w:rsidRPr="0093333F" w:rsidRDefault="00E713CF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282FA6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418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1134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:rsidR="00136585" w:rsidRPr="0093333F" w:rsidRDefault="00136585" w:rsidP="0013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333F" w:rsidRPr="0093333F" w:rsidTr="005547C0">
        <w:tc>
          <w:tcPr>
            <w:tcW w:w="8926" w:type="dxa"/>
            <w:gridSpan w:val="6"/>
            <w:vAlign w:val="center"/>
          </w:tcPr>
          <w:p w:rsidR="00136585" w:rsidRPr="0093333F" w:rsidRDefault="00136585" w:rsidP="001365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b/>
                <w:sz w:val="20"/>
                <w:szCs w:val="20"/>
              </w:rPr>
              <w:t>Итого бюджетный эффект (оптимизация расходов), тыс. руб.</w:t>
            </w:r>
          </w:p>
        </w:tc>
        <w:tc>
          <w:tcPr>
            <w:tcW w:w="1134" w:type="dxa"/>
            <w:vAlign w:val="center"/>
          </w:tcPr>
          <w:p w:rsidR="00136585" w:rsidRPr="0093333F" w:rsidRDefault="00206AC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343,7</w:t>
            </w:r>
          </w:p>
        </w:tc>
        <w:tc>
          <w:tcPr>
            <w:tcW w:w="1134" w:type="dxa"/>
            <w:vAlign w:val="center"/>
          </w:tcPr>
          <w:p w:rsidR="00136585" w:rsidRPr="0093333F" w:rsidRDefault="00206AC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1 031,0</w:t>
            </w:r>
          </w:p>
        </w:tc>
        <w:tc>
          <w:tcPr>
            <w:tcW w:w="1134" w:type="dxa"/>
            <w:vAlign w:val="center"/>
          </w:tcPr>
          <w:p w:rsidR="00136585" w:rsidRPr="0093333F" w:rsidRDefault="00282FA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2 218,1</w:t>
            </w:r>
          </w:p>
        </w:tc>
        <w:tc>
          <w:tcPr>
            <w:tcW w:w="1134" w:type="dxa"/>
            <w:vAlign w:val="center"/>
          </w:tcPr>
          <w:p w:rsidR="00136585" w:rsidRPr="0093333F" w:rsidRDefault="00282FA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3 325,7</w:t>
            </w:r>
          </w:p>
        </w:tc>
        <w:tc>
          <w:tcPr>
            <w:tcW w:w="1098" w:type="dxa"/>
            <w:vAlign w:val="center"/>
          </w:tcPr>
          <w:p w:rsidR="00136585" w:rsidRPr="0093333F" w:rsidRDefault="00282FA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3 325,7</w:t>
            </w:r>
          </w:p>
        </w:tc>
      </w:tr>
      <w:tr w:rsidR="0093333F" w:rsidRPr="0093333F" w:rsidTr="005547C0">
        <w:tc>
          <w:tcPr>
            <w:tcW w:w="8926" w:type="dxa"/>
            <w:gridSpan w:val="6"/>
            <w:vAlign w:val="center"/>
          </w:tcPr>
          <w:p w:rsidR="00136585" w:rsidRPr="0093333F" w:rsidRDefault="00136585" w:rsidP="001365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33F">
              <w:rPr>
                <w:rFonts w:ascii="Times New Roman" w:hAnsi="Times New Roman" w:cs="Times New Roman"/>
                <w:b/>
                <w:sz w:val="20"/>
                <w:szCs w:val="20"/>
              </w:rPr>
              <w:t>Всего бюджетный эффект (оптимизация расходов), тыс. руб.</w:t>
            </w:r>
          </w:p>
        </w:tc>
        <w:tc>
          <w:tcPr>
            <w:tcW w:w="1134" w:type="dxa"/>
            <w:vAlign w:val="center"/>
          </w:tcPr>
          <w:p w:rsidR="00136585" w:rsidRPr="0093333F" w:rsidRDefault="00696575" w:rsidP="00206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06AC6">
              <w:rPr>
                <w:rFonts w:ascii="Times New Roman" w:hAnsi="Times New Roman" w:cs="Times New Roman"/>
                <w:b/>
                <w:sz w:val="20"/>
                <w:szCs w:val="20"/>
              </w:rPr>
              <w:t> 570,4</w:t>
            </w:r>
          </w:p>
        </w:tc>
        <w:tc>
          <w:tcPr>
            <w:tcW w:w="1134" w:type="dxa"/>
            <w:vAlign w:val="center"/>
          </w:tcPr>
          <w:p w:rsidR="00136585" w:rsidRPr="0093333F" w:rsidRDefault="00324837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21 087,0</w:t>
            </w:r>
          </w:p>
        </w:tc>
        <w:tc>
          <w:tcPr>
            <w:tcW w:w="1134" w:type="dxa"/>
            <w:vAlign w:val="center"/>
          </w:tcPr>
          <w:p w:rsidR="00136585" w:rsidRPr="0093333F" w:rsidRDefault="00282FA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32 573,9</w:t>
            </w:r>
          </w:p>
        </w:tc>
        <w:tc>
          <w:tcPr>
            <w:tcW w:w="1134" w:type="dxa"/>
            <w:vAlign w:val="center"/>
          </w:tcPr>
          <w:p w:rsidR="00136585" w:rsidRPr="0093333F" w:rsidRDefault="00282FA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45 287,6</w:t>
            </w:r>
          </w:p>
        </w:tc>
        <w:tc>
          <w:tcPr>
            <w:tcW w:w="1098" w:type="dxa"/>
            <w:vAlign w:val="center"/>
          </w:tcPr>
          <w:p w:rsidR="00136585" w:rsidRPr="0093333F" w:rsidRDefault="00282FA6" w:rsidP="0013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45 287,6</w:t>
            </w:r>
          </w:p>
        </w:tc>
      </w:tr>
    </w:tbl>
    <w:p w:rsidR="00FF7F65" w:rsidRPr="00FF7F65" w:rsidRDefault="00FF7F65" w:rsidP="00B078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F65" w:rsidRPr="00FF7F65" w:rsidSect="00FF7F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A"/>
    <w:rsid w:val="000314CA"/>
    <w:rsid w:val="0006765F"/>
    <w:rsid w:val="00074598"/>
    <w:rsid w:val="000A2FAD"/>
    <w:rsid w:val="000A37F7"/>
    <w:rsid w:val="000C24E7"/>
    <w:rsid w:val="001255AD"/>
    <w:rsid w:val="00136585"/>
    <w:rsid w:val="00206AC6"/>
    <w:rsid w:val="0021663C"/>
    <w:rsid w:val="002175D9"/>
    <w:rsid w:val="00221249"/>
    <w:rsid w:val="00232072"/>
    <w:rsid w:val="00282FA6"/>
    <w:rsid w:val="002C2370"/>
    <w:rsid w:val="002F69D8"/>
    <w:rsid w:val="00324837"/>
    <w:rsid w:val="00331170"/>
    <w:rsid w:val="003450FB"/>
    <w:rsid w:val="0037767B"/>
    <w:rsid w:val="003C25F1"/>
    <w:rsid w:val="004429B0"/>
    <w:rsid w:val="00443030"/>
    <w:rsid w:val="004A3930"/>
    <w:rsid w:val="004B5A5C"/>
    <w:rsid w:val="004C78FD"/>
    <w:rsid w:val="004D3C2E"/>
    <w:rsid w:val="005900C0"/>
    <w:rsid w:val="005A7C82"/>
    <w:rsid w:val="006243F2"/>
    <w:rsid w:val="00627A3A"/>
    <w:rsid w:val="00630CBA"/>
    <w:rsid w:val="00696575"/>
    <w:rsid w:val="00747C39"/>
    <w:rsid w:val="00752457"/>
    <w:rsid w:val="00753556"/>
    <w:rsid w:val="007D10B1"/>
    <w:rsid w:val="007E611C"/>
    <w:rsid w:val="007E68DE"/>
    <w:rsid w:val="00813BC2"/>
    <w:rsid w:val="008D232F"/>
    <w:rsid w:val="008D5F48"/>
    <w:rsid w:val="00924084"/>
    <w:rsid w:val="00924833"/>
    <w:rsid w:val="00926B9D"/>
    <w:rsid w:val="0093333F"/>
    <w:rsid w:val="009A23D3"/>
    <w:rsid w:val="009B751E"/>
    <w:rsid w:val="009F029B"/>
    <w:rsid w:val="00A138C0"/>
    <w:rsid w:val="00A16248"/>
    <w:rsid w:val="00A60F32"/>
    <w:rsid w:val="00B07835"/>
    <w:rsid w:val="00BA3560"/>
    <w:rsid w:val="00BE5FC8"/>
    <w:rsid w:val="00BF12CA"/>
    <w:rsid w:val="00C54F89"/>
    <w:rsid w:val="00C94D48"/>
    <w:rsid w:val="00CC7605"/>
    <w:rsid w:val="00CD6378"/>
    <w:rsid w:val="00CE39AB"/>
    <w:rsid w:val="00D019CD"/>
    <w:rsid w:val="00D5255D"/>
    <w:rsid w:val="00D62C1E"/>
    <w:rsid w:val="00D64171"/>
    <w:rsid w:val="00D7242B"/>
    <w:rsid w:val="00DA4FE1"/>
    <w:rsid w:val="00DC28CF"/>
    <w:rsid w:val="00DD3C3B"/>
    <w:rsid w:val="00DE5118"/>
    <w:rsid w:val="00E00BFB"/>
    <w:rsid w:val="00E01F45"/>
    <w:rsid w:val="00E61811"/>
    <w:rsid w:val="00E713CF"/>
    <w:rsid w:val="00E85A05"/>
    <w:rsid w:val="00EE17D0"/>
    <w:rsid w:val="00EE3359"/>
    <w:rsid w:val="00FA74C4"/>
    <w:rsid w:val="00FD2270"/>
    <w:rsid w:val="00FF13B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89116-8C77-4B96-9B5C-F2079A41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2023-02-06T07:11:00Z</dcterms:created>
  <dcterms:modified xsi:type="dcterms:W3CDTF">2025-09-23T07:31:00Z</dcterms:modified>
</cp:coreProperties>
</file>