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4135" w14:textId="77777777" w:rsidR="00872889" w:rsidRDefault="00872889" w:rsidP="00872889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89">
        <w:rPr>
          <w:rFonts w:ascii="Times New Roman" w:hAnsi="Times New Roman" w:cs="Times New Roman"/>
          <w:b/>
          <w:sz w:val="28"/>
          <w:szCs w:val="28"/>
        </w:rPr>
        <w:t>Уведомление о начале приема предложений в рамках общественных обсуждений проекта постановления «Об утверждении программы профилактики рисков причинения вреда (ущерба) охраняемым законом ценностям на 202</w:t>
      </w:r>
      <w:r w:rsidR="00D505B9">
        <w:rPr>
          <w:rFonts w:ascii="Times New Roman" w:hAnsi="Times New Roman" w:cs="Times New Roman"/>
          <w:b/>
          <w:sz w:val="28"/>
          <w:szCs w:val="28"/>
        </w:rPr>
        <w:t>5</w:t>
      </w:r>
      <w:r w:rsidRPr="00872889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</w:t>
      </w:r>
      <w:r w:rsidR="00D505B9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872889">
        <w:rPr>
          <w:rFonts w:ascii="Times New Roman" w:hAnsi="Times New Roman" w:cs="Times New Roman"/>
          <w:b/>
          <w:sz w:val="28"/>
          <w:szCs w:val="28"/>
        </w:rPr>
        <w:t xml:space="preserve"> контроля на территории муниципального </w:t>
      </w:r>
      <w:r w:rsidR="00D505B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872889">
        <w:rPr>
          <w:rFonts w:ascii="Times New Roman" w:hAnsi="Times New Roman" w:cs="Times New Roman"/>
          <w:b/>
          <w:sz w:val="28"/>
          <w:szCs w:val="28"/>
        </w:rPr>
        <w:t xml:space="preserve"> «Княжпогостский»».</w:t>
      </w:r>
    </w:p>
    <w:p w14:paraId="31914C39" w14:textId="77777777" w:rsidR="00872889" w:rsidRPr="00872889" w:rsidRDefault="00872889" w:rsidP="00872889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5E280" w14:textId="1AE3D92D" w:rsidR="00872889" w:rsidRPr="00A94AD9" w:rsidRDefault="00872889" w:rsidP="00872889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AD9">
        <w:rPr>
          <w:rFonts w:ascii="Times New Roman" w:hAnsi="Times New Roman" w:cs="Times New Roman"/>
          <w:sz w:val="28"/>
          <w:szCs w:val="28"/>
        </w:rPr>
        <w:t>Данный проект подлежит обязательному общественному обсуждению в рамках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которое согласно ч. 10 вышеуказанных правил проводится с 1 октября по 1 ноября 202</w:t>
      </w:r>
      <w:r w:rsidR="006E7632">
        <w:rPr>
          <w:rFonts w:ascii="Times New Roman" w:hAnsi="Times New Roman" w:cs="Times New Roman"/>
          <w:sz w:val="28"/>
          <w:szCs w:val="28"/>
        </w:rPr>
        <w:t>4</w:t>
      </w:r>
      <w:r w:rsidRPr="00A94AD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7E6F2063" w14:textId="77777777" w:rsidR="00872889" w:rsidRPr="00A94AD9" w:rsidRDefault="00872889" w:rsidP="00872889">
      <w:pPr>
        <w:tabs>
          <w:tab w:val="left" w:pos="6735"/>
          <w:tab w:val="right" w:pos="9808"/>
        </w:tabs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итогам рассмотрения проекта Программа профилактики рисков причинения вреда (ущерба) охраняемым законом ценностям на 2025 год в сфере муниципального земельного контроля на территории муниципального округа «Княжпогостский» могут быть направлены в письменной форме в период с 01.10.2024 по 01.11.2024 в управление муниципального хозяйства администрации муниципального округа «Княжпогостский» по адресу: 169200, Республика Коми, Княжпогостский район, г. Емва, ул. Дзержинского,    д. 81, либо на адрес электронной почты: umizipr@gmail.com; umiziprzem@mail.ru.</w:t>
      </w:r>
    </w:p>
    <w:p w14:paraId="083A78A5" w14:textId="77777777" w:rsidR="00302C8C" w:rsidRDefault="00302C8C"/>
    <w:sectPr w:rsidR="00302C8C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24"/>
    <w:rsid w:val="001D4902"/>
    <w:rsid w:val="00302C8C"/>
    <w:rsid w:val="006E7632"/>
    <w:rsid w:val="00872889"/>
    <w:rsid w:val="00887D9B"/>
    <w:rsid w:val="00921583"/>
    <w:rsid w:val="00D505B9"/>
    <w:rsid w:val="00E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7923"/>
  <w15:docId w15:val="{A8C888E7-E248-44E1-9E36-80C7C0F1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Abramchuk</dc:creator>
  <cp:keywords/>
  <dc:description/>
  <cp:lastModifiedBy>Admin</cp:lastModifiedBy>
  <cp:revision>5</cp:revision>
  <dcterms:created xsi:type="dcterms:W3CDTF">2024-09-20T13:21:00Z</dcterms:created>
  <dcterms:modified xsi:type="dcterms:W3CDTF">2024-09-27T12:21:00Z</dcterms:modified>
</cp:coreProperties>
</file>