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4A1" w:rsidRPr="004C3699" w:rsidRDefault="000E0F05" w:rsidP="004C3699">
      <w:pPr>
        <w:pStyle w:val="a3"/>
        <w:shd w:val="clear" w:color="auto" w:fill="FFFFFF"/>
        <w:tabs>
          <w:tab w:val="left" w:pos="4275"/>
        </w:tabs>
        <w:spacing w:before="0" w:beforeAutospacing="0" w:after="0" w:afterAutospacing="0"/>
        <w:jc w:val="center"/>
        <w:rPr>
          <w:color w:val="333333"/>
        </w:rPr>
      </w:pPr>
      <w:r w:rsidRPr="004C3699">
        <w:rPr>
          <w:color w:val="333333"/>
        </w:rPr>
        <w:t>Пояснительная записка к проекту решения</w:t>
      </w:r>
      <w:bookmarkStart w:id="0" w:name="_GoBack"/>
      <w:bookmarkEnd w:id="0"/>
    </w:p>
    <w:p w:rsidR="000E0F05" w:rsidRPr="004C3699" w:rsidRDefault="000E0F05" w:rsidP="004C3699">
      <w:pPr>
        <w:pStyle w:val="a3"/>
        <w:shd w:val="clear" w:color="auto" w:fill="FFFFFF"/>
        <w:tabs>
          <w:tab w:val="left" w:pos="4275"/>
        </w:tabs>
        <w:spacing w:before="0" w:beforeAutospacing="0" w:after="0" w:afterAutospacing="0"/>
        <w:jc w:val="center"/>
        <w:rPr>
          <w:color w:val="333333"/>
        </w:rPr>
      </w:pPr>
      <w:r w:rsidRPr="004C3699">
        <w:rPr>
          <w:color w:val="333333"/>
        </w:rPr>
        <w:t xml:space="preserve">Совета </w:t>
      </w:r>
      <w:r w:rsidR="000944A1" w:rsidRPr="004C3699">
        <w:rPr>
          <w:color w:val="333333"/>
        </w:rPr>
        <w:t>муниципального округа</w:t>
      </w:r>
      <w:r w:rsidRPr="004C3699">
        <w:rPr>
          <w:color w:val="333333"/>
        </w:rPr>
        <w:t xml:space="preserve"> «Княжпогостский»</w:t>
      </w:r>
    </w:p>
    <w:p w:rsidR="000E0F05" w:rsidRPr="004C3699" w:rsidRDefault="000E0F05" w:rsidP="004C3699">
      <w:pPr>
        <w:pStyle w:val="a3"/>
        <w:shd w:val="clear" w:color="auto" w:fill="FFFFFF"/>
        <w:tabs>
          <w:tab w:val="left" w:pos="4275"/>
        </w:tabs>
        <w:spacing w:before="0" w:beforeAutospacing="0" w:after="360" w:afterAutospacing="0"/>
        <w:jc w:val="center"/>
        <w:rPr>
          <w:color w:val="333333"/>
        </w:rPr>
      </w:pPr>
      <w:r w:rsidRPr="004C3699">
        <w:rPr>
          <w:color w:val="333333"/>
        </w:rPr>
        <w:t>«Об исполнении бюджета МР «Княжпогостский» за 202</w:t>
      </w:r>
      <w:r w:rsidR="000944A1" w:rsidRPr="004C3699">
        <w:rPr>
          <w:color w:val="333333"/>
        </w:rPr>
        <w:t>4</w:t>
      </w:r>
      <w:r w:rsidR="000E3A26" w:rsidRPr="004C3699">
        <w:rPr>
          <w:color w:val="333333"/>
        </w:rPr>
        <w:t xml:space="preserve"> год»</w:t>
      </w:r>
    </w:p>
    <w:p w:rsidR="000E0F05" w:rsidRPr="004C3699" w:rsidRDefault="000E0F05" w:rsidP="004C3699">
      <w:pPr>
        <w:autoSpaceDE w:val="0"/>
        <w:autoSpaceDN w:val="0"/>
        <w:adjustRightInd w:val="0"/>
        <w:ind w:firstLine="709"/>
        <w:jc w:val="both"/>
        <w:rPr>
          <w:bCs/>
          <w:color w:val="000000"/>
        </w:rPr>
      </w:pPr>
      <w:r w:rsidRPr="004C3699">
        <w:rPr>
          <w:color w:val="000000"/>
        </w:rPr>
        <w:t>Исполнение бюджета МР «Княжпогостский» в 202</w:t>
      </w:r>
      <w:r w:rsidR="000944A1" w:rsidRPr="004C3699">
        <w:rPr>
          <w:color w:val="000000"/>
        </w:rPr>
        <w:t>4</w:t>
      </w:r>
      <w:r w:rsidRPr="004C3699">
        <w:rPr>
          <w:color w:val="000000"/>
        </w:rPr>
        <w:t xml:space="preserve"> году осуществлялось в </w:t>
      </w:r>
      <w:r w:rsidR="00403E8B" w:rsidRPr="004C3699">
        <w:rPr>
          <w:color w:val="000000"/>
        </w:rPr>
        <w:t>рамках реализации</w:t>
      </w:r>
      <w:r w:rsidRPr="004C3699">
        <w:rPr>
          <w:color w:val="000000"/>
        </w:rPr>
        <w:t xml:space="preserve"> решени</w:t>
      </w:r>
      <w:r w:rsidR="00403E8B" w:rsidRPr="004C3699">
        <w:rPr>
          <w:color w:val="000000"/>
        </w:rPr>
        <w:t>я</w:t>
      </w:r>
      <w:r w:rsidRPr="004C3699">
        <w:rPr>
          <w:color w:val="000000"/>
        </w:rPr>
        <w:t xml:space="preserve"> Совета МР «Княжпогостский» от </w:t>
      </w:r>
      <w:r w:rsidR="000944A1" w:rsidRPr="004C3699">
        <w:rPr>
          <w:bCs/>
          <w:color w:val="000000"/>
        </w:rPr>
        <w:t>18</w:t>
      </w:r>
      <w:r w:rsidRPr="004C3699">
        <w:rPr>
          <w:bCs/>
          <w:color w:val="000000"/>
        </w:rPr>
        <w:t>.12.202</w:t>
      </w:r>
      <w:r w:rsidR="000944A1" w:rsidRPr="004C3699">
        <w:rPr>
          <w:bCs/>
          <w:color w:val="000000"/>
        </w:rPr>
        <w:t>3</w:t>
      </w:r>
      <w:r w:rsidRPr="004C3699">
        <w:rPr>
          <w:bCs/>
          <w:color w:val="000000"/>
        </w:rPr>
        <w:t xml:space="preserve"> №</w:t>
      </w:r>
      <w:r w:rsidR="000E3A26" w:rsidRPr="004C3699">
        <w:rPr>
          <w:bCs/>
          <w:color w:val="000000"/>
        </w:rPr>
        <w:t> </w:t>
      </w:r>
      <w:r w:rsidR="000944A1" w:rsidRPr="004C3699">
        <w:rPr>
          <w:bCs/>
          <w:color w:val="000000"/>
        </w:rPr>
        <w:t>357</w:t>
      </w:r>
      <w:r w:rsidRPr="004C3699">
        <w:rPr>
          <w:bCs/>
          <w:color w:val="000000"/>
        </w:rPr>
        <w:t xml:space="preserve">. </w:t>
      </w:r>
    </w:p>
    <w:p w:rsidR="009863AA" w:rsidRDefault="000E0F05" w:rsidP="009863AA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4C3699">
        <w:rPr>
          <w:color w:val="000000"/>
        </w:rPr>
        <w:t>В течение 202</w:t>
      </w:r>
      <w:r w:rsidR="000944A1" w:rsidRPr="004C3699">
        <w:rPr>
          <w:color w:val="000000"/>
        </w:rPr>
        <w:t>4</w:t>
      </w:r>
      <w:r w:rsidRPr="004C3699">
        <w:rPr>
          <w:color w:val="000000"/>
        </w:rPr>
        <w:t xml:space="preserve"> года основные параметры бюджета изменились следующим образом: </w:t>
      </w:r>
    </w:p>
    <w:p w:rsidR="009863AA" w:rsidRPr="009863AA" w:rsidRDefault="009863AA" w:rsidP="009863AA">
      <w:pPr>
        <w:tabs>
          <w:tab w:val="left" w:pos="142"/>
          <w:tab w:val="left" w:pos="567"/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10"/>
          <w:szCs w:val="10"/>
        </w:rPr>
      </w:pPr>
    </w:p>
    <w:p w:rsidR="000E0F05" w:rsidRPr="00906532" w:rsidRDefault="000944A1" w:rsidP="004C3699">
      <w:pPr>
        <w:autoSpaceDE w:val="0"/>
        <w:autoSpaceDN w:val="0"/>
        <w:adjustRightInd w:val="0"/>
        <w:spacing w:line="312" w:lineRule="auto"/>
        <w:ind w:firstLine="567"/>
        <w:jc w:val="right"/>
        <w:rPr>
          <w:color w:val="000000"/>
        </w:rPr>
      </w:pPr>
      <w:r w:rsidRPr="004C3699">
        <w:rPr>
          <w:color w:val="000000"/>
        </w:rPr>
        <w:t xml:space="preserve">    </w:t>
      </w:r>
      <w:r w:rsidR="000E0F05" w:rsidRPr="00906532">
        <w:rPr>
          <w:color w:val="000000"/>
        </w:rPr>
        <w:t>Таблица 1 (млн.</w:t>
      </w:r>
      <w:r w:rsidR="000E0F05" w:rsidRPr="00906532">
        <w:rPr>
          <w:color w:val="000000"/>
          <w:lang w:val="en-US"/>
        </w:rPr>
        <w:t xml:space="preserve"> </w:t>
      </w:r>
      <w:r w:rsidR="000E0F05" w:rsidRPr="00906532">
        <w:rPr>
          <w:color w:val="000000"/>
        </w:rPr>
        <w:t>рублей)</w:t>
      </w:r>
    </w:p>
    <w:bookmarkStart w:id="1" w:name="_MON_1803112447"/>
    <w:bookmarkEnd w:id="1"/>
    <w:p w:rsidR="00C83A5B" w:rsidRPr="009863AA" w:rsidRDefault="00F06BDB" w:rsidP="00C83A5B">
      <w:pPr>
        <w:autoSpaceDE w:val="0"/>
        <w:autoSpaceDN w:val="0"/>
        <w:adjustRightInd w:val="0"/>
        <w:spacing w:line="312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object w:dxaOrig="9843" w:dyaOrig="33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1pt;height:168.4pt" o:ole="">
            <v:imagedata r:id="rId5" o:title=""/>
          </v:shape>
          <o:OLEObject Type="Embed" ProgID="Excel.Sheet.12" ShapeID="_x0000_i1025" DrawAspect="Content" ObjectID="_1803888131" r:id="rId6"/>
        </w:object>
      </w:r>
    </w:p>
    <w:p w:rsidR="000E0F05" w:rsidRPr="004C3699" w:rsidRDefault="000E0F05" w:rsidP="004C3699">
      <w:pPr>
        <w:shd w:val="clear" w:color="auto" w:fill="FFFFFF"/>
        <w:ind w:firstLine="709"/>
        <w:jc w:val="both"/>
        <w:rPr>
          <w:color w:val="000000"/>
        </w:rPr>
      </w:pPr>
      <w:r w:rsidRPr="004C3699">
        <w:rPr>
          <w:color w:val="000000"/>
        </w:rPr>
        <w:t>Фактическое поступление доходов в бюджет МР «Княжпогостский» за 202</w:t>
      </w:r>
      <w:r w:rsidR="001049AD">
        <w:rPr>
          <w:color w:val="000000"/>
        </w:rPr>
        <w:t>4</w:t>
      </w:r>
      <w:r w:rsidRPr="004C3699">
        <w:rPr>
          <w:color w:val="000000"/>
        </w:rPr>
        <w:t xml:space="preserve"> год составило </w:t>
      </w:r>
      <w:r w:rsidR="001049AD">
        <w:rPr>
          <w:color w:val="000000"/>
        </w:rPr>
        <w:t>1 048,0</w:t>
      </w:r>
      <w:r w:rsidRPr="004C3699">
        <w:rPr>
          <w:color w:val="000000"/>
        </w:rPr>
        <w:t xml:space="preserve"> млн. рублей</w:t>
      </w:r>
      <w:r w:rsidR="009C0440" w:rsidRPr="004C3699">
        <w:rPr>
          <w:color w:val="000000"/>
        </w:rPr>
        <w:t>, из них 3</w:t>
      </w:r>
      <w:r w:rsidR="00C56FDB">
        <w:rPr>
          <w:color w:val="000000"/>
        </w:rPr>
        <w:t>5</w:t>
      </w:r>
      <w:r w:rsidR="009C0440" w:rsidRPr="004C3699">
        <w:rPr>
          <w:color w:val="000000"/>
        </w:rPr>
        <w:t>,</w:t>
      </w:r>
      <w:r w:rsidR="00C56FDB">
        <w:rPr>
          <w:color w:val="000000"/>
        </w:rPr>
        <w:t>6</w:t>
      </w:r>
      <w:r w:rsidRPr="004C3699">
        <w:rPr>
          <w:color w:val="000000"/>
        </w:rPr>
        <w:t xml:space="preserve">% составляют поступления по налоговым и неналоговым доходам, </w:t>
      </w:r>
      <w:r w:rsidR="009C0440" w:rsidRPr="004C3699">
        <w:rPr>
          <w:color w:val="000000"/>
        </w:rPr>
        <w:t>6</w:t>
      </w:r>
      <w:r w:rsidR="00C56FDB">
        <w:rPr>
          <w:color w:val="000000"/>
        </w:rPr>
        <w:t>4</w:t>
      </w:r>
      <w:r w:rsidR="009C0440" w:rsidRPr="004C3699">
        <w:rPr>
          <w:color w:val="000000"/>
        </w:rPr>
        <w:t>,</w:t>
      </w:r>
      <w:r w:rsidR="00C56FDB">
        <w:rPr>
          <w:color w:val="000000"/>
        </w:rPr>
        <w:t>4</w:t>
      </w:r>
      <w:r w:rsidRPr="004C3699">
        <w:rPr>
          <w:color w:val="000000"/>
        </w:rPr>
        <w:t>% – безвозмездные поступления.</w:t>
      </w:r>
    </w:p>
    <w:p w:rsidR="000E0F05" w:rsidRPr="004C3699" w:rsidRDefault="000E0F05" w:rsidP="004C3699">
      <w:pPr>
        <w:ind w:firstLine="709"/>
        <w:jc w:val="both"/>
        <w:rPr>
          <w:color w:val="000000"/>
          <w:kern w:val="28"/>
        </w:rPr>
      </w:pPr>
      <w:r w:rsidRPr="004C3699">
        <w:rPr>
          <w:color w:val="000000"/>
          <w:kern w:val="28"/>
        </w:rPr>
        <w:t xml:space="preserve">В общем объеме запланированных доходов сумма налоговых и неналоговых доходов составила </w:t>
      </w:r>
      <w:r w:rsidR="00906532">
        <w:rPr>
          <w:color w:val="000000"/>
          <w:kern w:val="28"/>
        </w:rPr>
        <w:t>323,4</w:t>
      </w:r>
      <w:r w:rsidRPr="004C3699">
        <w:rPr>
          <w:bCs/>
          <w:color w:val="000000"/>
          <w:kern w:val="28"/>
        </w:rPr>
        <w:t xml:space="preserve"> </w:t>
      </w:r>
      <w:r w:rsidRPr="004C3699">
        <w:rPr>
          <w:color w:val="000000"/>
          <w:kern w:val="28"/>
        </w:rPr>
        <w:t xml:space="preserve">млн. рублей, фактическое поступление составило </w:t>
      </w:r>
      <w:r w:rsidR="00906532">
        <w:rPr>
          <w:bCs/>
          <w:color w:val="000000"/>
          <w:kern w:val="28"/>
        </w:rPr>
        <w:t>372,8</w:t>
      </w:r>
      <w:r w:rsidRPr="004C3699">
        <w:rPr>
          <w:bCs/>
          <w:color w:val="000000"/>
          <w:kern w:val="28"/>
        </w:rPr>
        <w:t> </w:t>
      </w:r>
      <w:r w:rsidRPr="004C3699">
        <w:rPr>
          <w:color w:val="000000"/>
          <w:kern w:val="28"/>
        </w:rPr>
        <w:t xml:space="preserve">млн. рублей. </w:t>
      </w:r>
      <w:r w:rsidR="00661449" w:rsidRPr="004C3699">
        <w:rPr>
          <w:color w:val="000000"/>
          <w:kern w:val="28"/>
        </w:rPr>
        <w:t>Уточненный г</w:t>
      </w:r>
      <w:r w:rsidRPr="004C3699">
        <w:rPr>
          <w:color w:val="000000"/>
          <w:kern w:val="28"/>
        </w:rPr>
        <w:t>одовой план по поступлению налоговых и неналоговых доходов выполнен на 1</w:t>
      </w:r>
      <w:r w:rsidR="009C0440" w:rsidRPr="004C3699">
        <w:rPr>
          <w:color w:val="000000"/>
          <w:kern w:val="28"/>
        </w:rPr>
        <w:t>1</w:t>
      </w:r>
      <w:r w:rsidR="00906532">
        <w:rPr>
          <w:color w:val="000000"/>
          <w:kern w:val="28"/>
        </w:rPr>
        <w:t>5</w:t>
      </w:r>
      <w:r w:rsidRPr="004C3699">
        <w:rPr>
          <w:color w:val="000000"/>
          <w:kern w:val="28"/>
        </w:rPr>
        <w:t xml:space="preserve">% (Таблица 2). </w:t>
      </w:r>
    </w:p>
    <w:p w:rsidR="000E0F05" w:rsidRDefault="000E0F05" w:rsidP="004C3699">
      <w:pPr>
        <w:autoSpaceDE w:val="0"/>
        <w:autoSpaceDN w:val="0"/>
        <w:adjustRightInd w:val="0"/>
        <w:spacing w:line="312" w:lineRule="auto"/>
        <w:ind w:firstLine="567"/>
        <w:jc w:val="right"/>
        <w:rPr>
          <w:color w:val="000000"/>
        </w:rPr>
      </w:pPr>
      <w:r w:rsidRPr="004C3699">
        <w:rPr>
          <w:color w:val="000000"/>
        </w:rPr>
        <w:t>Таблица 2 (млн. рублей)</w:t>
      </w:r>
    </w:p>
    <w:bookmarkStart w:id="2" w:name="_MON_1803121397"/>
    <w:bookmarkEnd w:id="2"/>
    <w:p w:rsidR="00906532" w:rsidRPr="004C3699" w:rsidRDefault="00A50CDC" w:rsidP="00906532">
      <w:pPr>
        <w:autoSpaceDE w:val="0"/>
        <w:autoSpaceDN w:val="0"/>
        <w:adjustRightInd w:val="0"/>
        <w:spacing w:line="312" w:lineRule="auto"/>
        <w:jc w:val="both"/>
        <w:rPr>
          <w:color w:val="000000"/>
          <w:kern w:val="28"/>
          <w:lang w:val="en-US"/>
        </w:rPr>
      </w:pPr>
      <w:r>
        <w:rPr>
          <w:color w:val="000000"/>
          <w:kern w:val="28"/>
          <w:lang w:val="en-US"/>
        </w:rPr>
        <w:object w:dxaOrig="9824" w:dyaOrig="5234">
          <v:shape id="_x0000_i1026" type="#_x0000_t75" style="width:491.5pt;height:261.7pt" o:ole="">
            <v:imagedata r:id="rId7" o:title=""/>
          </v:shape>
          <o:OLEObject Type="Embed" ProgID="Excel.Sheet.12" ShapeID="_x0000_i1026" DrawAspect="Content" ObjectID="_1803888132" r:id="rId8"/>
        </w:object>
      </w:r>
    </w:p>
    <w:p w:rsidR="000E0F05" w:rsidRPr="004C3699" w:rsidRDefault="000E0F05" w:rsidP="00F04FC8">
      <w:pPr>
        <w:ind w:firstLine="708"/>
        <w:jc w:val="both"/>
      </w:pPr>
      <w:r w:rsidRPr="004C3699">
        <w:t xml:space="preserve">Доходная часть в виде безвозмездных поступлений </w:t>
      </w:r>
      <w:r w:rsidR="009C0440" w:rsidRPr="004C3699">
        <w:t xml:space="preserve">при уточненном плане в </w:t>
      </w:r>
      <w:r w:rsidR="00E53651">
        <w:t>697,6</w:t>
      </w:r>
      <w:r w:rsidR="009C0440" w:rsidRPr="004C3699">
        <w:t xml:space="preserve"> млн.</w:t>
      </w:r>
      <w:r w:rsidR="000E3A26" w:rsidRPr="004C3699">
        <w:t xml:space="preserve"> </w:t>
      </w:r>
      <w:r w:rsidR="009C0440" w:rsidRPr="004C3699">
        <w:t>рублей, исполнена</w:t>
      </w:r>
      <w:r w:rsidRPr="004C3699">
        <w:t xml:space="preserve"> в </w:t>
      </w:r>
      <w:r w:rsidR="009C0440" w:rsidRPr="004C3699">
        <w:t xml:space="preserve">сумме </w:t>
      </w:r>
      <w:r w:rsidR="00B95506">
        <w:t>675,2</w:t>
      </w:r>
      <w:r w:rsidRPr="004C3699">
        <w:t> млн. рублей</w:t>
      </w:r>
      <w:r w:rsidR="00F362C3" w:rsidRPr="004C3699">
        <w:t xml:space="preserve"> или на 9</w:t>
      </w:r>
      <w:r w:rsidR="00B95506">
        <w:t>6</w:t>
      </w:r>
      <w:r w:rsidR="00F362C3" w:rsidRPr="004C3699">
        <w:t>,</w:t>
      </w:r>
      <w:r w:rsidR="00B95506">
        <w:t>8</w:t>
      </w:r>
      <w:r w:rsidR="00F362C3" w:rsidRPr="004C3699">
        <w:t>%</w:t>
      </w:r>
      <w:r w:rsidRPr="004C3699">
        <w:t xml:space="preserve">. Основной долей безвозмездных </w:t>
      </w:r>
      <w:r w:rsidRPr="004C3699">
        <w:lastRenderedPageBreak/>
        <w:t xml:space="preserve">поступлений является субвенция, направленная из других бюджетов бюджетной системы, в том числе на выполнение переданных полномочий.  </w:t>
      </w:r>
    </w:p>
    <w:p w:rsidR="000E0F05" w:rsidRPr="004C3699" w:rsidRDefault="00F362C3" w:rsidP="004C3699">
      <w:pPr>
        <w:ind w:firstLine="708"/>
        <w:jc w:val="both"/>
        <w:rPr>
          <w:color w:val="333333"/>
          <w:shd w:val="clear" w:color="auto" w:fill="FFFFFF"/>
        </w:rPr>
      </w:pPr>
      <w:r w:rsidRPr="004C3699">
        <w:rPr>
          <w:color w:val="333333"/>
          <w:shd w:val="clear" w:color="auto" w:fill="FFFFFF"/>
        </w:rPr>
        <w:t xml:space="preserve">Расходная часть бюджета при уточненных плановых назначениях в сумме  </w:t>
      </w:r>
      <w:r w:rsidR="00B95506">
        <w:rPr>
          <w:color w:val="333333"/>
          <w:shd w:val="clear" w:color="auto" w:fill="FFFFFF"/>
        </w:rPr>
        <w:t>1 085,6</w:t>
      </w:r>
      <w:r w:rsidRPr="004C3699">
        <w:rPr>
          <w:color w:val="333333"/>
          <w:shd w:val="clear" w:color="auto" w:fill="FFFFFF"/>
        </w:rPr>
        <w:t xml:space="preserve"> млн.</w:t>
      </w:r>
      <w:r w:rsidR="000E3A26" w:rsidRPr="004C3699">
        <w:rPr>
          <w:color w:val="333333"/>
          <w:shd w:val="clear" w:color="auto" w:fill="FFFFFF"/>
        </w:rPr>
        <w:t xml:space="preserve"> </w:t>
      </w:r>
      <w:r w:rsidRPr="004C3699">
        <w:rPr>
          <w:color w:val="333333"/>
          <w:shd w:val="clear" w:color="auto" w:fill="FFFFFF"/>
        </w:rPr>
        <w:t>рублей</w:t>
      </w:r>
      <w:r w:rsidR="00B74D59" w:rsidRPr="004C3699">
        <w:rPr>
          <w:color w:val="333333"/>
          <w:shd w:val="clear" w:color="auto" w:fill="FFFFFF"/>
        </w:rPr>
        <w:t xml:space="preserve"> (программные направления </w:t>
      </w:r>
      <w:r w:rsidR="00B95506">
        <w:rPr>
          <w:color w:val="333333"/>
          <w:shd w:val="clear" w:color="auto" w:fill="FFFFFF"/>
        </w:rPr>
        <w:t>– 1 044,</w:t>
      </w:r>
      <w:r w:rsidR="00B74D59" w:rsidRPr="004C3699">
        <w:rPr>
          <w:color w:val="333333"/>
          <w:shd w:val="clear" w:color="auto" w:fill="FFFFFF"/>
        </w:rPr>
        <w:t>3 млн.</w:t>
      </w:r>
      <w:r w:rsidR="000E3A26" w:rsidRPr="004C3699">
        <w:rPr>
          <w:color w:val="333333"/>
          <w:shd w:val="clear" w:color="auto" w:fill="FFFFFF"/>
        </w:rPr>
        <w:t xml:space="preserve"> </w:t>
      </w:r>
      <w:r w:rsidR="00B74D59" w:rsidRPr="004C3699">
        <w:rPr>
          <w:color w:val="333333"/>
          <w:shd w:val="clear" w:color="auto" w:fill="FFFFFF"/>
        </w:rPr>
        <w:t xml:space="preserve">рублей, непрограммные </w:t>
      </w:r>
      <w:r w:rsidR="00B95506">
        <w:rPr>
          <w:color w:val="333333"/>
          <w:shd w:val="clear" w:color="auto" w:fill="FFFFFF"/>
        </w:rPr>
        <w:t>– 41,3</w:t>
      </w:r>
      <w:r w:rsidR="00B74D59" w:rsidRPr="004C3699">
        <w:rPr>
          <w:color w:val="333333"/>
          <w:shd w:val="clear" w:color="auto" w:fill="FFFFFF"/>
        </w:rPr>
        <w:t xml:space="preserve"> млн.</w:t>
      </w:r>
      <w:r w:rsidR="000E3A26" w:rsidRPr="004C3699">
        <w:rPr>
          <w:color w:val="333333"/>
          <w:shd w:val="clear" w:color="auto" w:fill="FFFFFF"/>
        </w:rPr>
        <w:t xml:space="preserve"> </w:t>
      </w:r>
      <w:r w:rsidR="00B74D59" w:rsidRPr="004C3699">
        <w:rPr>
          <w:color w:val="333333"/>
          <w:shd w:val="clear" w:color="auto" w:fill="FFFFFF"/>
        </w:rPr>
        <w:t>рублей)</w:t>
      </w:r>
      <w:r w:rsidRPr="004C3699">
        <w:rPr>
          <w:color w:val="333333"/>
          <w:shd w:val="clear" w:color="auto" w:fill="FFFFFF"/>
        </w:rPr>
        <w:t xml:space="preserve">, исполнена </w:t>
      </w:r>
      <w:r w:rsidR="00DC720A" w:rsidRPr="004C3699">
        <w:rPr>
          <w:color w:val="333333"/>
          <w:shd w:val="clear" w:color="auto" w:fill="FFFFFF"/>
        </w:rPr>
        <w:t>по 9-ти муниципальным программам (</w:t>
      </w:r>
      <w:r w:rsidR="00B95506">
        <w:rPr>
          <w:color w:val="333333"/>
          <w:shd w:val="clear" w:color="auto" w:fill="FFFFFF"/>
        </w:rPr>
        <w:t>1 024,1</w:t>
      </w:r>
      <w:r w:rsidR="00DC720A" w:rsidRPr="004C3699">
        <w:rPr>
          <w:color w:val="333333"/>
          <w:shd w:val="clear" w:color="auto" w:fill="FFFFFF"/>
        </w:rPr>
        <w:t xml:space="preserve"> млн.</w:t>
      </w:r>
      <w:r w:rsidR="000E3A26" w:rsidRPr="004C3699">
        <w:rPr>
          <w:color w:val="333333"/>
          <w:shd w:val="clear" w:color="auto" w:fill="FFFFFF"/>
        </w:rPr>
        <w:t xml:space="preserve"> </w:t>
      </w:r>
      <w:r w:rsidR="00DC720A" w:rsidRPr="004C3699">
        <w:rPr>
          <w:color w:val="333333"/>
          <w:shd w:val="clear" w:color="auto" w:fill="FFFFFF"/>
        </w:rPr>
        <w:t>рублей) и непрограммным мероприятиям (3</w:t>
      </w:r>
      <w:r w:rsidR="00B95506">
        <w:rPr>
          <w:color w:val="333333"/>
          <w:shd w:val="clear" w:color="auto" w:fill="FFFFFF"/>
        </w:rPr>
        <w:t>9</w:t>
      </w:r>
      <w:r w:rsidR="00DC720A" w:rsidRPr="004C3699">
        <w:rPr>
          <w:color w:val="333333"/>
          <w:shd w:val="clear" w:color="auto" w:fill="FFFFFF"/>
        </w:rPr>
        <w:t>,</w:t>
      </w:r>
      <w:r w:rsidR="00B95506">
        <w:rPr>
          <w:color w:val="333333"/>
          <w:shd w:val="clear" w:color="auto" w:fill="FFFFFF"/>
        </w:rPr>
        <w:t>9</w:t>
      </w:r>
      <w:r w:rsidR="00DC720A" w:rsidRPr="004C3699">
        <w:rPr>
          <w:color w:val="333333"/>
          <w:shd w:val="clear" w:color="auto" w:fill="FFFFFF"/>
        </w:rPr>
        <w:t xml:space="preserve"> млн.</w:t>
      </w:r>
      <w:r w:rsidR="000E3A26" w:rsidRPr="004C3699">
        <w:rPr>
          <w:color w:val="333333"/>
          <w:shd w:val="clear" w:color="auto" w:fill="FFFFFF"/>
        </w:rPr>
        <w:t xml:space="preserve"> </w:t>
      </w:r>
      <w:r w:rsidR="00DC720A" w:rsidRPr="004C3699">
        <w:rPr>
          <w:color w:val="333333"/>
          <w:shd w:val="clear" w:color="auto" w:fill="FFFFFF"/>
        </w:rPr>
        <w:t xml:space="preserve">рублей) </w:t>
      </w:r>
      <w:r w:rsidRPr="004C3699">
        <w:rPr>
          <w:color w:val="333333"/>
          <w:shd w:val="clear" w:color="auto" w:fill="FFFFFF"/>
        </w:rPr>
        <w:t xml:space="preserve">в сумме </w:t>
      </w:r>
      <w:r w:rsidR="00B95506">
        <w:rPr>
          <w:color w:val="333333"/>
          <w:shd w:val="clear" w:color="auto" w:fill="FFFFFF"/>
        </w:rPr>
        <w:t>1 064</w:t>
      </w:r>
      <w:r w:rsidRPr="004C3699">
        <w:rPr>
          <w:color w:val="333333"/>
          <w:shd w:val="clear" w:color="auto" w:fill="FFFFFF"/>
        </w:rPr>
        <w:t xml:space="preserve"> млн.</w:t>
      </w:r>
      <w:r w:rsidR="000E3A26" w:rsidRPr="004C3699">
        <w:rPr>
          <w:color w:val="333333"/>
          <w:shd w:val="clear" w:color="auto" w:fill="FFFFFF"/>
        </w:rPr>
        <w:t xml:space="preserve"> </w:t>
      </w:r>
      <w:r w:rsidRPr="004C3699">
        <w:rPr>
          <w:color w:val="333333"/>
          <w:shd w:val="clear" w:color="auto" w:fill="FFFFFF"/>
        </w:rPr>
        <w:t>рублей или на 9</w:t>
      </w:r>
      <w:r w:rsidR="00B95506">
        <w:rPr>
          <w:color w:val="333333"/>
          <w:shd w:val="clear" w:color="auto" w:fill="FFFFFF"/>
        </w:rPr>
        <w:t>8</w:t>
      </w:r>
      <w:r w:rsidRPr="004C3699">
        <w:rPr>
          <w:color w:val="333333"/>
          <w:shd w:val="clear" w:color="auto" w:fill="FFFFFF"/>
        </w:rPr>
        <w:t>%.</w:t>
      </w:r>
    </w:p>
    <w:p w:rsidR="00BA13C1" w:rsidRPr="004C3699" w:rsidRDefault="00BA13C1" w:rsidP="004C3699">
      <w:pPr>
        <w:ind w:firstLine="708"/>
        <w:jc w:val="both"/>
        <w:rPr>
          <w:color w:val="333333"/>
          <w:shd w:val="clear" w:color="auto" w:fill="FFFFFF"/>
        </w:rPr>
      </w:pPr>
      <w:r w:rsidRPr="004C3699">
        <w:rPr>
          <w:color w:val="333333"/>
          <w:shd w:val="clear" w:color="auto" w:fill="FFFFFF"/>
        </w:rPr>
        <w:t>Исполнение расходной части бюджета МР «Княжпогостский» в разрезе отраслей составило:</w:t>
      </w:r>
    </w:p>
    <w:p w:rsidR="000E0F05" w:rsidRPr="004C3699" w:rsidRDefault="00F75186" w:rsidP="000E0F05">
      <w:pPr>
        <w:ind w:firstLine="708"/>
      </w:pPr>
      <w:r w:rsidRPr="004C369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9C0E7E" wp14:editId="59E4AEB2">
                <wp:simplePos x="0" y="0"/>
                <wp:positionH relativeFrom="column">
                  <wp:posOffset>-327936</wp:posOffset>
                </wp:positionH>
                <wp:positionV relativeFrom="paragraph">
                  <wp:posOffset>1468976</wp:posOffset>
                </wp:positionV>
                <wp:extent cx="1693628" cy="1693628"/>
                <wp:effectExtent l="0" t="0" r="0" b="190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3628" cy="16936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F05" w:rsidRPr="00F75186" w:rsidRDefault="000E0F05" w:rsidP="000E0F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75186">
                              <w:rPr>
                                <w:sz w:val="22"/>
                                <w:szCs w:val="22"/>
                              </w:rPr>
                              <w:t xml:space="preserve">Национальная экономика  </w:t>
                            </w:r>
                            <w:r w:rsidR="00AE6D5D" w:rsidRPr="00F75186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="0030126C" w:rsidRPr="00F75186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F75186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AE6D5D" w:rsidRPr="00F75186">
                              <w:rPr>
                                <w:sz w:val="22"/>
                                <w:szCs w:val="22"/>
                              </w:rPr>
                              <w:t>7 (8</w:t>
                            </w:r>
                            <w:r w:rsidRPr="00F75186">
                              <w:rPr>
                                <w:sz w:val="22"/>
                                <w:szCs w:val="22"/>
                              </w:rPr>
                              <w:t>%)</w:t>
                            </w:r>
                          </w:p>
                          <w:p w:rsidR="00F75186" w:rsidRPr="00F75186" w:rsidRDefault="00F75186" w:rsidP="000E0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AE6D5D" w:rsidRPr="00F75186" w:rsidRDefault="000E0F05" w:rsidP="000E0F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75186">
                              <w:rPr>
                                <w:sz w:val="22"/>
                                <w:szCs w:val="22"/>
                              </w:rPr>
                              <w:t xml:space="preserve">ЖКХ </w:t>
                            </w:r>
                            <w:r w:rsidR="00AE6D5D" w:rsidRPr="00F75186">
                              <w:rPr>
                                <w:sz w:val="22"/>
                                <w:szCs w:val="22"/>
                              </w:rPr>
                              <w:t>40,9</w:t>
                            </w:r>
                            <w:r w:rsidRPr="00F75186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AE6D5D" w:rsidRPr="00F75186">
                              <w:rPr>
                                <w:sz w:val="22"/>
                                <w:szCs w:val="22"/>
                              </w:rPr>
                              <w:t>3,8</w:t>
                            </w:r>
                            <w:r w:rsidRPr="00F75186">
                              <w:rPr>
                                <w:sz w:val="22"/>
                                <w:szCs w:val="22"/>
                              </w:rPr>
                              <w:t>%)</w:t>
                            </w:r>
                          </w:p>
                          <w:p w:rsidR="00F75186" w:rsidRPr="00F75186" w:rsidRDefault="00F75186" w:rsidP="000E0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823ED" w:rsidRPr="00F75186" w:rsidRDefault="007823ED" w:rsidP="007823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75186">
                              <w:rPr>
                                <w:sz w:val="22"/>
                                <w:szCs w:val="22"/>
                              </w:rPr>
                              <w:t>Охрана окружающей среды 13</w:t>
                            </w:r>
                            <w:r w:rsidR="00B56A93">
                              <w:rPr>
                                <w:sz w:val="22"/>
                                <w:szCs w:val="22"/>
                              </w:rPr>
                              <w:t>,1</w:t>
                            </w:r>
                            <w:r w:rsidRPr="00F75186">
                              <w:rPr>
                                <w:sz w:val="22"/>
                                <w:szCs w:val="22"/>
                              </w:rPr>
                              <w:t xml:space="preserve"> (1,2%)</w:t>
                            </w:r>
                          </w:p>
                          <w:p w:rsidR="00F75186" w:rsidRPr="00F75186" w:rsidRDefault="00F75186" w:rsidP="007823ED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0E0F05" w:rsidRPr="00F75186" w:rsidRDefault="000E0F05" w:rsidP="000E0F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gramStart"/>
                            <w:r w:rsidRPr="00F75186">
                              <w:rPr>
                                <w:sz w:val="22"/>
                                <w:szCs w:val="22"/>
                              </w:rPr>
                              <w:t>Социальная</w:t>
                            </w:r>
                            <w:proofErr w:type="gramEnd"/>
                            <w:r w:rsidRPr="00F75186">
                              <w:rPr>
                                <w:sz w:val="22"/>
                                <w:szCs w:val="22"/>
                              </w:rPr>
                              <w:t xml:space="preserve"> политики 1</w:t>
                            </w:r>
                            <w:r w:rsidR="00AE6D5D" w:rsidRPr="00F75186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30126C" w:rsidRPr="00F75186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B56A93">
                              <w:rPr>
                                <w:sz w:val="22"/>
                                <w:szCs w:val="22"/>
                              </w:rPr>
                              <w:t>8</w:t>
                            </w:r>
                            <w:r w:rsidRPr="00F75186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EE7E39" w:rsidRPr="00F75186"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="0030126C" w:rsidRPr="00F75186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AE6D5D" w:rsidRPr="00F75186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F75186">
                              <w:rPr>
                                <w:sz w:val="22"/>
                                <w:szCs w:val="22"/>
                              </w:rPr>
                              <w:t>%)</w:t>
                            </w:r>
                          </w:p>
                          <w:p w:rsidR="00F75186" w:rsidRPr="00F75186" w:rsidRDefault="00F75186" w:rsidP="000E0F05">
                            <w:pPr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:rsidR="007823ED" w:rsidRPr="00F75186" w:rsidRDefault="007823ED" w:rsidP="007823E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F75186">
                              <w:rPr>
                                <w:sz w:val="22"/>
                                <w:szCs w:val="22"/>
                              </w:rPr>
                              <w:t>МБТ 4,2 (0,4%)</w:t>
                            </w:r>
                          </w:p>
                          <w:p w:rsidR="007823ED" w:rsidRPr="00F75186" w:rsidRDefault="007823ED" w:rsidP="000E0F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E0F05" w:rsidRDefault="000E0F05" w:rsidP="000E0F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25.8pt;margin-top:115.65pt;width:133.35pt;height:13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" filled="f" stroked="f">
                <v:textbox>
                  <w:txbxContent>
                    <w:p w:rsidR="000E0F05" w:rsidRPr="00F75186" w:rsidRDefault="000E0F05" w:rsidP="000E0F05">
                      <w:pPr>
                        <w:rPr>
                          <w:sz w:val="22"/>
                          <w:szCs w:val="22"/>
                        </w:rPr>
                      </w:pPr>
                      <w:r w:rsidRPr="00F75186">
                        <w:rPr>
                          <w:sz w:val="22"/>
                          <w:szCs w:val="22"/>
                        </w:rPr>
                        <w:t xml:space="preserve">Национальная экономика  </w:t>
                      </w:r>
                      <w:r w:rsidR="00AE6D5D" w:rsidRPr="00F75186">
                        <w:rPr>
                          <w:sz w:val="22"/>
                          <w:szCs w:val="22"/>
                        </w:rPr>
                        <w:t>8</w:t>
                      </w:r>
                      <w:r w:rsidR="0030126C" w:rsidRPr="00F75186">
                        <w:rPr>
                          <w:sz w:val="22"/>
                          <w:szCs w:val="22"/>
                        </w:rPr>
                        <w:t>4</w:t>
                      </w:r>
                      <w:r w:rsidRPr="00F75186">
                        <w:rPr>
                          <w:sz w:val="22"/>
                          <w:szCs w:val="22"/>
                        </w:rPr>
                        <w:t>,</w:t>
                      </w:r>
                      <w:r w:rsidR="00AE6D5D" w:rsidRPr="00F75186">
                        <w:rPr>
                          <w:sz w:val="22"/>
                          <w:szCs w:val="22"/>
                        </w:rPr>
                        <w:t>7 (8</w:t>
                      </w:r>
                      <w:r w:rsidRPr="00F75186">
                        <w:rPr>
                          <w:sz w:val="22"/>
                          <w:szCs w:val="22"/>
                        </w:rPr>
                        <w:t>%)</w:t>
                      </w:r>
                    </w:p>
                    <w:p w:rsidR="00F75186" w:rsidRPr="00F75186" w:rsidRDefault="00F75186" w:rsidP="000E0F05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AE6D5D" w:rsidRPr="00F75186" w:rsidRDefault="000E0F05" w:rsidP="000E0F05">
                      <w:pPr>
                        <w:rPr>
                          <w:sz w:val="22"/>
                          <w:szCs w:val="22"/>
                        </w:rPr>
                      </w:pPr>
                      <w:r w:rsidRPr="00F75186">
                        <w:rPr>
                          <w:sz w:val="22"/>
                          <w:szCs w:val="22"/>
                        </w:rPr>
                        <w:t xml:space="preserve">ЖКХ </w:t>
                      </w:r>
                      <w:r w:rsidR="00AE6D5D" w:rsidRPr="00F75186">
                        <w:rPr>
                          <w:sz w:val="22"/>
                          <w:szCs w:val="22"/>
                        </w:rPr>
                        <w:t>40,9</w:t>
                      </w:r>
                      <w:r w:rsidRPr="00F75186">
                        <w:rPr>
                          <w:sz w:val="22"/>
                          <w:szCs w:val="22"/>
                        </w:rPr>
                        <w:t xml:space="preserve"> (</w:t>
                      </w:r>
                      <w:r w:rsidR="00AE6D5D" w:rsidRPr="00F75186">
                        <w:rPr>
                          <w:sz w:val="22"/>
                          <w:szCs w:val="22"/>
                        </w:rPr>
                        <w:t>3,8</w:t>
                      </w:r>
                      <w:r w:rsidRPr="00F75186">
                        <w:rPr>
                          <w:sz w:val="22"/>
                          <w:szCs w:val="22"/>
                        </w:rPr>
                        <w:t>%)</w:t>
                      </w:r>
                    </w:p>
                    <w:p w:rsidR="00F75186" w:rsidRPr="00F75186" w:rsidRDefault="00F75186" w:rsidP="000E0F05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7823ED" w:rsidRPr="00F75186" w:rsidRDefault="007823ED" w:rsidP="007823ED">
                      <w:pPr>
                        <w:rPr>
                          <w:sz w:val="22"/>
                          <w:szCs w:val="22"/>
                        </w:rPr>
                      </w:pPr>
                      <w:r w:rsidRPr="00F75186">
                        <w:rPr>
                          <w:sz w:val="22"/>
                          <w:szCs w:val="22"/>
                        </w:rPr>
                        <w:t>Охрана окружающей среды 13</w:t>
                      </w:r>
                      <w:r w:rsidR="00B56A93">
                        <w:rPr>
                          <w:sz w:val="22"/>
                          <w:szCs w:val="22"/>
                        </w:rPr>
                        <w:t>,1</w:t>
                      </w:r>
                      <w:r w:rsidRPr="00F75186">
                        <w:rPr>
                          <w:sz w:val="22"/>
                          <w:szCs w:val="22"/>
                        </w:rPr>
                        <w:t xml:space="preserve"> (1,2%)</w:t>
                      </w:r>
                    </w:p>
                    <w:p w:rsidR="00F75186" w:rsidRPr="00F75186" w:rsidRDefault="00F75186" w:rsidP="007823ED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0E0F05" w:rsidRPr="00F75186" w:rsidRDefault="000E0F05" w:rsidP="000E0F05">
                      <w:pPr>
                        <w:rPr>
                          <w:sz w:val="22"/>
                          <w:szCs w:val="22"/>
                        </w:rPr>
                      </w:pPr>
                      <w:proofErr w:type="gramStart"/>
                      <w:r w:rsidRPr="00F75186">
                        <w:rPr>
                          <w:sz w:val="22"/>
                          <w:szCs w:val="22"/>
                        </w:rPr>
                        <w:t>Социальная</w:t>
                      </w:r>
                      <w:proofErr w:type="gramEnd"/>
                      <w:r w:rsidRPr="00F75186">
                        <w:rPr>
                          <w:sz w:val="22"/>
                          <w:szCs w:val="22"/>
                        </w:rPr>
                        <w:t xml:space="preserve"> политики 1</w:t>
                      </w:r>
                      <w:r w:rsidR="00AE6D5D" w:rsidRPr="00F75186">
                        <w:rPr>
                          <w:sz w:val="22"/>
                          <w:szCs w:val="22"/>
                        </w:rPr>
                        <w:t>2</w:t>
                      </w:r>
                      <w:r w:rsidR="0030126C" w:rsidRPr="00F75186">
                        <w:rPr>
                          <w:sz w:val="22"/>
                          <w:szCs w:val="22"/>
                        </w:rPr>
                        <w:t>,</w:t>
                      </w:r>
                      <w:r w:rsidR="00B56A93">
                        <w:rPr>
                          <w:sz w:val="22"/>
                          <w:szCs w:val="22"/>
                        </w:rPr>
                        <w:t>8</w:t>
                      </w:r>
                      <w:r w:rsidRPr="00F75186">
                        <w:rPr>
                          <w:sz w:val="22"/>
                          <w:szCs w:val="22"/>
                        </w:rPr>
                        <w:t xml:space="preserve"> (</w:t>
                      </w:r>
                      <w:r w:rsidR="00EE7E39" w:rsidRPr="00F75186">
                        <w:rPr>
                          <w:sz w:val="22"/>
                          <w:szCs w:val="22"/>
                        </w:rPr>
                        <w:t>1</w:t>
                      </w:r>
                      <w:r w:rsidR="0030126C" w:rsidRPr="00F75186">
                        <w:rPr>
                          <w:sz w:val="22"/>
                          <w:szCs w:val="22"/>
                        </w:rPr>
                        <w:t>,</w:t>
                      </w:r>
                      <w:r w:rsidR="00AE6D5D" w:rsidRPr="00F75186">
                        <w:rPr>
                          <w:sz w:val="22"/>
                          <w:szCs w:val="22"/>
                        </w:rPr>
                        <w:t>2</w:t>
                      </w:r>
                      <w:r w:rsidRPr="00F75186">
                        <w:rPr>
                          <w:sz w:val="22"/>
                          <w:szCs w:val="22"/>
                        </w:rPr>
                        <w:t>%)</w:t>
                      </w:r>
                    </w:p>
                    <w:p w:rsidR="00F75186" w:rsidRPr="00F75186" w:rsidRDefault="00F75186" w:rsidP="000E0F05">
                      <w:pPr>
                        <w:rPr>
                          <w:sz w:val="10"/>
                          <w:szCs w:val="10"/>
                        </w:rPr>
                      </w:pPr>
                    </w:p>
                    <w:p w:rsidR="007823ED" w:rsidRPr="00F75186" w:rsidRDefault="007823ED" w:rsidP="007823ED">
                      <w:pPr>
                        <w:rPr>
                          <w:sz w:val="22"/>
                          <w:szCs w:val="22"/>
                        </w:rPr>
                      </w:pPr>
                      <w:r w:rsidRPr="00F75186">
                        <w:rPr>
                          <w:sz w:val="22"/>
                          <w:szCs w:val="22"/>
                        </w:rPr>
                        <w:t>МБТ 4,2 (0,4%)</w:t>
                      </w:r>
                    </w:p>
                    <w:p w:rsidR="007823ED" w:rsidRPr="00F75186" w:rsidRDefault="007823ED" w:rsidP="000E0F05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0E0F05" w:rsidRDefault="000E0F05" w:rsidP="000E0F05"/>
                  </w:txbxContent>
                </v:textbox>
              </v:shape>
            </w:pict>
          </mc:Fallback>
        </mc:AlternateContent>
      </w:r>
      <w:r w:rsidR="007823ED" w:rsidRPr="004C369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E70B2" wp14:editId="487663D6">
                <wp:simplePos x="0" y="0"/>
                <wp:positionH relativeFrom="column">
                  <wp:posOffset>2359605</wp:posOffset>
                </wp:positionH>
                <wp:positionV relativeFrom="paragraph">
                  <wp:posOffset>212670</wp:posOffset>
                </wp:positionV>
                <wp:extent cx="2472690" cy="349802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2690" cy="34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F05" w:rsidRPr="007823ED" w:rsidRDefault="000E0F05" w:rsidP="000E0F05">
                            <w:r w:rsidRPr="007823ED">
                              <w:t xml:space="preserve">Образование </w:t>
                            </w:r>
                            <w:r w:rsidR="00B95506" w:rsidRPr="007823ED">
                              <w:t>588</w:t>
                            </w:r>
                            <w:r w:rsidR="00DC720A" w:rsidRPr="007823ED">
                              <w:t>,</w:t>
                            </w:r>
                            <w:r w:rsidR="00B95506" w:rsidRPr="007823ED">
                              <w:t>8</w:t>
                            </w:r>
                            <w:r w:rsidRPr="007823ED">
                              <w:t xml:space="preserve"> (</w:t>
                            </w:r>
                            <w:r w:rsidR="00B95506" w:rsidRPr="007823ED">
                              <w:t>55</w:t>
                            </w:r>
                            <w:r w:rsidR="00BA13C1" w:rsidRPr="007823ED">
                              <w:t>,</w:t>
                            </w:r>
                            <w:r w:rsidR="00B95506" w:rsidRPr="007823ED">
                              <w:t>3</w:t>
                            </w:r>
                            <w:r w:rsidRPr="007823ED"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185.8pt;margin-top:16.75pt;width:194.7pt;height: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" filled="f" stroked="f">
                <v:textbox>
                  <w:txbxContent>
                    <w:p w:rsidR="000E0F05" w:rsidRPr="007823ED" w:rsidRDefault="000E0F05" w:rsidP="000E0F05">
                      <w:r w:rsidRPr="007823ED">
                        <w:t xml:space="preserve">Образование </w:t>
                      </w:r>
                      <w:r w:rsidR="00B95506" w:rsidRPr="007823ED">
                        <w:t>588</w:t>
                      </w:r>
                      <w:r w:rsidR="00DC720A" w:rsidRPr="007823ED">
                        <w:t>,</w:t>
                      </w:r>
                      <w:r w:rsidR="00B95506" w:rsidRPr="007823ED">
                        <w:t>8</w:t>
                      </w:r>
                      <w:r w:rsidRPr="007823ED">
                        <w:t xml:space="preserve"> (</w:t>
                      </w:r>
                      <w:r w:rsidR="00B95506" w:rsidRPr="007823ED">
                        <w:t>55</w:t>
                      </w:r>
                      <w:r w:rsidR="00BA13C1" w:rsidRPr="007823ED">
                        <w:t>,</w:t>
                      </w:r>
                      <w:r w:rsidR="00B95506" w:rsidRPr="007823ED">
                        <w:t>3</w:t>
                      </w:r>
                      <w:r w:rsidRPr="007823ED"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7823ED" w:rsidRPr="004C369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E0D64C" wp14:editId="4C89D502">
                <wp:simplePos x="0" y="0"/>
                <wp:positionH relativeFrom="column">
                  <wp:posOffset>1564005</wp:posOffset>
                </wp:positionH>
                <wp:positionV relativeFrom="paragraph">
                  <wp:posOffset>1587306</wp:posOffset>
                </wp:positionV>
                <wp:extent cx="1621790" cy="468630"/>
                <wp:effectExtent l="0" t="0" r="0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4686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F05" w:rsidRPr="009863AA" w:rsidRDefault="007823ED" w:rsidP="000E0F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863AA">
                              <w:rPr>
                                <w:sz w:val="22"/>
                                <w:szCs w:val="22"/>
                              </w:rPr>
                              <w:t>Общегосударст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венные </w:t>
                            </w:r>
                            <w:r w:rsidR="000E0F05" w:rsidRPr="009863AA">
                              <w:rPr>
                                <w:sz w:val="22"/>
                                <w:szCs w:val="22"/>
                              </w:rPr>
                              <w:t xml:space="preserve">вопросы  </w:t>
                            </w:r>
                            <w:r w:rsidR="00AE6D5D">
                              <w:rPr>
                                <w:sz w:val="22"/>
                                <w:szCs w:val="22"/>
                              </w:rPr>
                              <w:t>145</w:t>
                            </w:r>
                            <w:r w:rsidR="000E0F05" w:rsidRPr="009863AA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AE6D5D">
                              <w:rPr>
                                <w:sz w:val="22"/>
                                <w:szCs w:val="22"/>
                              </w:rPr>
                              <w:t xml:space="preserve">3 </w:t>
                            </w:r>
                            <w:r w:rsidR="000E0F05" w:rsidRPr="009863AA">
                              <w:rPr>
                                <w:sz w:val="22"/>
                                <w:szCs w:val="22"/>
                              </w:rPr>
                              <w:t>(1</w:t>
                            </w:r>
                            <w:r w:rsidR="00AE6D5D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30126C" w:rsidRPr="009863AA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B56A93">
                              <w:rPr>
                                <w:sz w:val="22"/>
                                <w:szCs w:val="22"/>
                              </w:rPr>
                              <w:t>7</w:t>
                            </w:r>
                            <w:r w:rsidR="000E0F05" w:rsidRPr="009863AA">
                              <w:rPr>
                                <w:sz w:val="22"/>
                                <w:szCs w:val="22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left:0;text-align:left;margin-left:123.15pt;margin-top:125pt;width:127.7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" filled="f" stroked="f">
                <v:textbox>
                  <w:txbxContent>
                    <w:p w:rsidR="000E0F05" w:rsidRPr="009863AA" w:rsidRDefault="007823ED" w:rsidP="000E0F05">
                      <w:pPr>
                        <w:rPr>
                          <w:sz w:val="22"/>
                          <w:szCs w:val="22"/>
                        </w:rPr>
                      </w:pPr>
                      <w:r w:rsidRPr="009863AA">
                        <w:rPr>
                          <w:sz w:val="22"/>
                          <w:szCs w:val="22"/>
                        </w:rPr>
                        <w:t>Общегосударст</w:t>
                      </w:r>
                      <w:r>
                        <w:rPr>
                          <w:sz w:val="22"/>
                          <w:szCs w:val="22"/>
                        </w:rPr>
                        <w:t xml:space="preserve">венные </w:t>
                      </w:r>
                      <w:r w:rsidR="000E0F05" w:rsidRPr="009863AA">
                        <w:rPr>
                          <w:sz w:val="22"/>
                          <w:szCs w:val="22"/>
                        </w:rPr>
                        <w:t xml:space="preserve">вопросы  </w:t>
                      </w:r>
                      <w:r w:rsidR="00AE6D5D">
                        <w:rPr>
                          <w:sz w:val="22"/>
                          <w:szCs w:val="22"/>
                        </w:rPr>
                        <w:t>145</w:t>
                      </w:r>
                      <w:r w:rsidR="000E0F05" w:rsidRPr="009863AA">
                        <w:rPr>
                          <w:sz w:val="22"/>
                          <w:szCs w:val="22"/>
                        </w:rPr>
                        <w:t>,</w:t>
                      </w:r>
                      <w:r w:rsidR="00AE6D5D">
                        <w:rPr>
                          <w:sz w:val="22"/>
                          <w:szCs w:val="22"/>
                        </w:rPr>
                        <w:t xml:space="preserve">3 </w:t>
                      </w:r>
                      <w:r w:rsidR="000E0F05" w:rsidRPr="009863AA">
                        <w:rPr>
                          <w:sz w:val="22"/>
                          <w:szCs w:val="22"/>
                        </w:rPr>
                        <w:t>(1</w:t>
                      </w:r>
                      <w:r w:rsidR="00AE6D5D">
                        <w:rPr>
                          <w:sz w:val="22"/>
                          <w:szCs w:val="22"/>
                        </w:rPr>
                        <w:t>3</w:t>
                      </w:r>
                      <w:r w:rsidR="0030126C" w:rsidRPr="009863AA">
                        <w:rPr>
                          <w:sz w:val="22"/>
                          <w:szCs w:val="22"/>
                        </w:rPr>
                        <w:t>,</w:t>
                      </w:r>
                      <w:r w:rsidR="00B56A93">
                        <w:rPr>
                          <w:sz w:val="22"/>
                          <w:szCs w:val="22"/>
                        </w:rPr>
                        <w:t>7</w:t>
                      </w:r>
                      <w:r w:rsidR="000E0F05" w:rsidRPr="009863AA">
                        <w:rPr>
                          <w:sz w:val="22"/>
                          <w:szCs w:val="22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7823ED" w:rsidRPr="004C369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BD9ECB" wp14:editId="2B81BAB9">
                <wp:simplePos x="0" y="0"/>
                <wp:positionH relativeFrom="column">
                  <wp:posOffset>3273425</wp:posOffset>
                </wp:positionH>
                <wp:positionV relativeFrom="paragraph">
                  <wp:posOffset>1793875</wp:posOffset>
                </wp:positionV>
                <wp:extent cx="1144905" cy="438150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438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F05" w:rsidRPr="009863AA" w:rsidRDefault="000E0F05" w:rsidP="000E0F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9863AA">
                              <w:rPr>
                                <w:sz w:val="22"/>
                                <w:szCs w:val="22"/>
                              </w:rPr>
                              <w:t>Физ</w:t>
                            </w:r>
                            <w:proofErr w:type="gramStart"/>
                            <w:r w:rsidRPr="009863AA">
                              <w:rPr>
                                <w:sz w:val="22"/>
                                <w:szCs w:val="22"/>
                              </w:rPr>
                              <w:t>.к</w:t>
                            </w:r>
                            <w:proofErr w:type="gramEnd"/>
                            <w:r w:rsidRPr="009863AA">
                              <w:rPr>
                                <w:sz w:val="22"/>
                                <w:szCs w:val="22"/>
                              </w:rPr>
                              <w:t>ульт</w:t>
                            </w:r>
                            <w:proofErr w:type="spellEnd"/>
                            <w:r w:rsidRPr="009863AA">
                              <w:rPr>
                                <w:sz w:val="22"/>
                                <w:szCs w:val="22"/>
                              </w:rPr>
                              <w:t xml:space="preserve"> и спорт </w:t>
                            </w:r>
                            <w:r w:rsidR="00AE6D5D">
                              <w:rPr>
                                <w:sz w:val="22"/>
                                <w:szCs w:val="22"/>
                              </w:rPr>
                              <w:t>42</w:t>
                            </w:r>
                            <w:r w:rsidRPr="009863AA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AE6D5D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9863AA">
                              <w:rPr>
                                <w:sz w:val="22"/>
                                <w:szCs w:val="22"/>
                              </w:rPr>
                              <w:t xml:space="preserve"> (</w:t>
                            </w:r>
                            <w:r w:rsidR="00AE6D5D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9863AA">
                              <w:rPr>
                                <w:sz w:val="22"/>
                                <w:szCs w:val="22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29" type="#_x0000_t202" style="position:absolute;left:0;text-align:left;margin-left:257.75pt;margin-top:141.25pt;width:90.1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" filled="f" stroked="f">
                <v:textbox>
                  <w:txbxContent>
                    <w:p w:rsidR="000E0F05" w:rsidRPr="009863AA" w:rsidRDefault="000E0F05" w:rsidP="000E0F05">
                      <w:pPr>
                        <w:rPr>
                          <w:sz w:val="22"/>
                          <w:szCs w:val="22"/>
                        </w:rPr>
                      </w:pPr>
                      <w:proofErr w:type="spellStart"/>
                      <w:r w:rsidRPr="009863AA">
                        <w:rPr>
                          <w:sz w:val="22"/>
                          <w:szCs w:val="22"/>
                        </w:rPr>
                        <w:t>Физ</w:t>
                      </w:r>
                      <w:proofErr w:type="gramStart"/>
                      <w:r w:rsidRPr="009863AA">
                        <w:rPr>
                          <w:sz w:val="22"/>
                          <w:szCs w:val="22"/>
                        </w:rPr>
                        <w:t>.к</w:t>
                      </w:r>
                      <w:proofErr w:type="gramEnd"/>
                      <w:r w:rsidRPr="009863AA">
                        <w:rPr>
                          <w:sz w:val="22"/>
                          <w:szCs w:val="22"/>
                        </w:rPr>
                        <w:t>ульт</w:t>
                      </w:r>
                      <w:proofErr w:type="spellEnd"/>
                      <w:r w:rsidRPr="009863AA">
                        <w:rPr>
                          <w:sz w:val="22"/>
                          <w:szCs w:val="22"/>
                        </w:rPr>
                        <w:t xml:space="preserve"> и спорт </w:t>
                      </w:r>
                      <w:r w:rsidR="00AE6D5D">
                        <w:rPr>
                          <w:sz w:val="22"/>
                          <w:szCs w:val="22"/>
                        </w:rPr>
                        <w:t>42</w:t>
                      </w:r>
                      <w:r w:rsidRPr="009863AA">
                        <w:rPr>
                          <w:sz w:val="22"/>
                          <w:szCs w:val="22"/>
                        </w:rPr>
                        <w:t>,</w:t>
                      </w:r>
                      <w:r w:rsidR="00AE6D5D">
                        <w:rPr>
                          <w:sz w:val="22"/>
                          <w:szCs w:val="22"/>
                        </w:rPr>
                        <w:t>2</w:t>
                      </w:r>
                      <w:r w:rsidRPr="009863AA">
                        <w:rPr>
                          <w:sz w:val="22"/>
                          <w:szCs w:val="22"/>
                        </w:rPr>
                        <w:t xml:space="preserve"> (</w:t>
                      </w:r>
                      <w:r w:rsidR="00AE6D5D">
                        <w:rPr>
                          <w:sz w:val="22"/>
                          <w:szCs w:val="22"/>
                        </w:rPr>
                        <w:t>4</w:t>
                      </w:r>
                      <w:r w:rsidRPr="009863AA">
                        <w:rPr>
                          <w:sz w:val="22"/>
                          <w:szCs w:val="22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7823ED" w:rsidRPr="004C369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E5110B" wp14:editId="30CB9190">
                <wp:simplePos x="0" y="0"/>
                <wp:positionH relativeFrom="column">
                  <wp:posOffset>4251325</wp:posOffset>
                </wp:positionH>
                <wp:positionV relativeFrom="paragraph">
                  <wp:posOffset>1038667</wp:posOffset>
                </wp:positionV>
                <wp:extent cx="1590040" cy="42862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04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F05" w:rsidRPr="009863AA" w:rsidRDefault="000E0F05" w:rsidP="000E0F0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863AA">
                              <w:rPr>
                                <w:sz w:val="22"/>
                                <w:szCs w:val="22"/>
                              </w:rPr>
                              <w:t>Культура 1</w:t>
                            </w:r>
                            <w:r w:rsidR="00AE6D5D">
                              <w:rPr>
                                <w:sz w:val="22"/>
                                <w:szCs w:val="22"/>
                              </w:rPr>
                              <w:t>32,0</w:t>
                            </w:r>
                            <w:r w:rsidRPr="009863AA">
                              <w:rPr>
                                <w:sz w:val="22"/>
                                <w:szCs w:val="22"/>
                              </w:rPr>
                              <w:t xml:space="preserve"> (1</w:t>
                            </w:r>
                            <w:r w:rsidR="00EE7E39" w:rsidRPr="009863AA"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="00BA13C1" w:rsidRPr="009863AA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="00EE7E39" w:rsidRPr="009863AA">
                              <w:rPr>
                                <w:sz w:val="22"/>
                                <w:szCs w:val="22"/>
                              </w:rPr>
                              <w:t>4</w:t>
                            </w:r>
                            <w:r w:rsidRPr="009863AA">
                              <w:rPr>
                                <w:sz w:val="22"/>
                                <w:szCs w:val="22"/>
                              </w:rPr>
                              <w:t>%)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334.75pt;margin-top:81.8pt;width:125.2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" filled="f" stroked="f">
                <v:textbox>
                  <w:txbxContent>
                    <w:p w:rsidR="000E0F05" w:rsidRPr="009863AA" w:rsidRDefault="000E0F05" w:rsidP="000E0F05">
                      <w:pPr>
                        <w:rPr>
                          <w:sz w:val="22"/>
                          <w:szCs w:val="22"/>
                        </w:rPr>
                      </w:pPr>
                      <w:r w:rsidRPr="009863AA">
                        <w:rPr>
                          <w:sz w:val="22"/>
                          <w:szCs w:val="22"/>
                        </w:rPr>
                        <w:t>Культура 1</w:t>
                      </w:r>
                      <w:r w:rsidR="00AE6D5D">
                        <w:rPr>
                          <w:sz w:val="22"/>
                          <w:szCs w:val="22"/>
                        </w:rPr>
                        <w:t>32,0</w:t>
                      </w:r>
                      <w:r w:rsidRPr="009863AA">
                        <w:rPr>
                          <w:sz w:val="22"/>
                          <w:szCs w:val="22"/>
                        </w:rPr>
                        <w:t xml:space="preserve"> (1</w:t>
                      </w:r>
                      <w:r w:rsidR="00EE7E39" w:rsidRPr="009863AA">
                        <w:rPr>
                          <w:sz w:val="22"/>
                          <w:szCs w:val="22"/>
                        </w:rPr>
                        <w:t>2</w:t>
                      </w:r>
                      <w:r w:rsidR="00BA13C1" w:rsidRPr="009863AA">
                        <w:rPr>
                          <w:sz w:val="22"/>
                          <w:szCs w:val="22"/>
                        </w:rPr>
                        <w:t>,</w:t>
                      </w:r>
                      <w:r w:rsidR="00EE7E39" w:rsidRPr="009863AA">
                        <w:rPr>
                          <w:sz w:val="22"/>
                          <w:szCs w:val="22"/>
                        </w:rPr>
                        <w:t>4</w:t>
                      </w:r>
                      <w:r w:rsidRPr="009863AA">
                        <w:rPr>
                          <w:sz w:val="22"/>
                          <w:szCs w:val="22"/>
                        </w:rPr>
                        <w:t>%)</w:t>
                      </w:r>
                    </w:p>
                  </w:txbxContent>
                </v:textbox>
              </v:shape>
            </w:pict>
          </mc:Fallback>
        </mc:AlternateContent>
      </w:r>
      <w:r w:rsidR="000E0F05" w:rsidRPr="004C3699">
        <w:rPr>
          <w:noProof/>
        </w:rPr>
        <w:drawing>
          <wp:inline distT="0" distB="0" distL="0" distR="0" wp14:anchorId="6D9A80CB" wp14:editId="5B4BDB2A">
            <wp:extent cx="5486400" cy="310999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7152" cy="3116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F05" w:rsidRPr="00A50CDC" w:rsidRDefault="000E0F05" w:rsidP="000E0F05">
      <w:pPr>
        <w:ind w:firstLine="708"/>
        <w:rPr>
          <w:sz w:val="28"/>
          <w:szCs w:val="28"/>
        </w:rPr>
      </w:pPr>
    </w:p>
    <w:p w:rsidR="000E0F05" w:rsidRPr="004C3699" w:rsidRDefault="000E0F05" w:rsidP="004C3699">
      <w:pPr>
        <w:ind w:firstLine="709"/>
        <w:jc w:val="both"/>
      </w:pPr>
      <w:r w:rsidRPr="004C3699">
        <w:t xml:space="preserve">Основные средства бюджета района направлены на финансирование отрасли «Образование» в размере </w:t>
      </w:r>
      <w:r w:rsidR="00F75186">
        <w:t>588</w:t>
      </w:r>
      <w:r w:rsidR="00EE7E39" w:rsidRPr="004C3699">
        <w:t>,</w:t>
      </w:r>
      <w:r w:rsidR="00F75186">
        <w:t>8</w:t>
      </w:r>
      <w:r w:rsidR="00BA13C1" w:rsidRPr="004C3699">
        <w:t xml:space="preserve"> млн. рублей, или 5</w:t>
      </w:r>
      <w:r w:rsidR="00F75186">
        <w:t>5</w:t>
      </w:r>
      <w:r w:rsidR="00BA13C1" w:rsidRPr="004C3699">
        <w:t>,</w:t>
      </w:r>
      <w:r w:rsidR="00F75186">
        <w:t>3</w:t>
      </w:r>
      <w:r w:rsidRPr="004C3699">
        <w:t xml:space="preserve"> % от общих расходов бюджета. </w:t>
      </w:r>
      <w:proofErr w:type="gramStart"/>
      <w:r w:rsidRPr="004C3699">
        <w:t>На втором месте финансиру</w:t>
      </w:r>
      <w:r w:rsidR="00EE7E39" w:rsidRPr="004C3699">
        <w:t>ю</w:t>
      </w:r>
      <w:r w:rsidRPr="004C3699">
        <w:t xml:space="preserve">тся </w:t>
      </w:r>
      <w:r w:rsidR="00EE7E39" w:rsidRPr="004C3699">
        <w:t>«Общегосударственные расходы»</w:t>
      </w:r>
      <w:r w:rsidRPr="004C3699">
        <w:t xml:space="preserve"> с объемом 1</w:t>
      </w:r>
      <w:r w:rsidR="00F75186">
        <w:t>45</w:t>
      </w:r>
      <w:r w:rsidR="00BA13C1" w:rsidRPr="004C3699">
        <w:t>,</w:t>
      </w:r>
      <w:r w:rsidR="00F75186">
        <w:t>3</w:t>
      </w:r>
      <w:r w:rsidRPr="004C3699">
        <w:t xml:space="preserve"> млн. рублей (1</w:t>
      </w:r>
      <w:r w:rsidR="00F75186">
        <w:t>3</w:t>
      </w:r>
      <w:r w:rsidR="00BA13C1" w:rsidRPr="004C3699">
        <w:t>,</w:t>
      </w:r>
      <w:r w:rsidR="007223D8">
        <w:t>7</w:t>
      </w:r>
      <w:r w:rsidRPr="004C3699">
        <w:t>%) от общей расходной части).</w:t>
      </w:r>
      <w:proofErr w:type="gramEnd"/>
      <w:r w:rsidRPr="004C3699">
        <w:t xml:space="preserve"> На третьем месте по финансированию занима</w:t>
      </w:r>
      <w:r w:rsidR="00EE7E39" w:rsidRPr="004C3699">
        <w:t>е</w:t>
      </w:r>
      <w:r w:rsidRPr="004C3699">
        <w:t>т</w:t>
      </w:r>
      <w:r w:rsidR="00EE7E39" w:rsidRPr="004C3699">
        <w:t xml:space="preserve"> отрасль «Культура»</w:t>
      </w:r>
      <w:r w:rsidRPr="004C3699">
        <w:t xml:space="preserve">  - </w:t>
      </w:r>
      <w:r w:rsidR="00F75186">
        <w:t>132,0</w:t>
      </w:r>
      <w:r w:rsidRPr="004C3699">
        <w:t xml:space="preserve"> млн. рублей или 1</w:t>
      </w:r>
      <w:r w:rsidR="00EE7E39" w:rsidRPr="004C3699">
        <w:t>2,4</w:t>
      </w:r>
      <w:r w:rsidRPr="004C3699">
        <w:t>% от общего объема расходов бюджета.</w:t>
      </w:r>
    </w:p>
    <w:p w:rsidR="000E0F05" w:rsidRPr="004C3699" w:rsidRDefault="000E0F05" w:rsidP="004C3699">
      <w:pPr>
        <w:ind w:firstLine="709"/>
        <w:jc w:val="both"/>
      </w:pPr>
      <w:r w:rsidRPr="004C3699">
        <w:t>В разрезе муниципальных программ финансирование в 202</w:t>
      </w:r>
      <w:r w:rsidR="00F75186">
        <w:t>4</w:t>
      </w:r>
      <w:r w:rsidRPr="004C3699">
        <w:t xml:space="preserve"> году распределилось следующим образом: </w:t>
      </w:r>
    </w:p>
    <w:p w:rsidR="000E0F05" w:rsidRDefault="000E0F05" w:rsidP="004C3699">
      <w:pPr>
        <w:ind w:firstLine="709"/>
        <w:jc w:val="both"/>
      </w:pPr>
      <w:r w:rsidRPr="004C3699">
        <w:t>- На первом месте - муниципальные программы социальной направленности, их финансирование составило в 202</w:t>
      </w:r>
      <w:r w:rsidR="00F75186">
        <w:t>4</w:t>
      </w:r>
      <w:r w:rsidRPr="004C3699">
        <w:t xml:space="preserve"> году </w:t>
      </w:r>
      <w:r w:rsidR="00A50CDC">
        <w:t>758,3</w:t>
      </w:r>
      <w:r w:rsidRPr="004C3699">
        <w:t xml:space="preserve"> млн. рублей или </w:t>
      </w:r>
      <w:r w:rsidR="005E31B0" w:rsidRPr="004C3699">
        <w:t>7</w:t>
      </w:r>
      <w:r w:rsidR="00A50CDC">
        <w:t>1</w:t>
      </w:r>
      <w:r w:rsidR="005E31B0" w:rsidRPr="004C3699">
        <w:t>,</w:t>
      </w:r>
      <w:r w:rsidR="00A50CDC">
        <w:t>3</w:t>
      </w:r>
      <w:r w:rsidRPr="004C3699">
        <w:t>% от общего объема расходов.</w:t>
      </w:r>
    </w:p>
    <w:p w:rsidR="00A50CDC" w:rsidRPr="00A50CDC" w:rsidRDefault="00A50CDC" w:rsidP="004C3699">
      <w:pPr>
        <w:ind w:firstLine="709"/>
        <w:jc w:val="both"/>
      </w:pPr>
    </w:p>
    <w:bookmarkStart w:id="3" w:name="_MON_1803126043"/>
    <w:bookmarkEnd w:id="3"/>
    <w:p w:rsidR="007223D8" w:rsidRPr="004C3699" w:rsidRDefault="00853758" w:rsidP="007223D8">
      <w:pPr>
        <w:jc w:val="both"/>
      </w:pPr>
      <w:r>
        <w:object w:dxaOrig="9872" w:dyaOrig="4258">
          <v:shape id="_x0000_i1027" type="#_x0000_t75" style="width:493.35pt;height:212.85pt" o:ole="">
            <v:imagedata r:id="rId10" o:title=""/>
          </v:shape>
          <o:OLEObject Type="Embed" ProgID="Excel.Sheet.12" ShapeID="_x0000_i1027" DrawAspect="Content" ObjectID="_1803888133" r:id="rId11"/>
        </w:object>
      </w:r>
    </w:p>
    <w:p w:rsidR="000E0F05" w:rsidRDefault="000E0F05" w:rsidP="00F06BDB">
      <w:pPr>
        <w:ind w:firstLine="709"/>
        <w:jc w:val="both"/>
      </w:pPr>
      <w:r w:rsidRPr="004C3699">
        <w:lastRenderedPageBreak/>
        <w:t>- На втором месте - муниципальные программы общего характера, объем финансирования в 202</w:t>
      </w:r>
      <w:r w:rsidR="00A50CDC">
        <w:t>4</w:t>
      </w:r>
      <w:r w:rsidR="00757790">
        <w:t xml:space="preserve"> году составил 133</w:t>
      </w:r>
      <w:r w:rsidRPr="004C3699">
        <w:t>,</w:t>
      </w:r>
      <w:r w:rsidR="00661449" w:rsidRPr="004C3699">
        <w:t>2</w:t>
      </w:r>
      <w:r w:rsidRPr="004C3699">
        <w:t xml:space="preserve"> млн. рублей или 1</w:t>
      </w:r>
      <w:r w:rsidR="00757790">
        <w:t>2</w:t>
      </w:r>
      <w:r w:rsidR="00661449" w:rsidRPr="004C3699">
        <w:t>,</w:t>
      </w:r>
      <w:r w:rsidR="00757790">
        <w:t>5</w:t>
      </w:r>
      <w:r w:rsidRPr="004C3699">
        <w:t xml:space="preserve">% от общего объема расходов. </w:t>
      </w:r>
    </w:p>
    <w:bookmarkStart w:id="4" w:name="_MON_1803128197"/>
    <w:bookmarkEnd w:id="4"/>
    <w:p w:rsidR="00757790" w:rsidRPr="004C3699" w:rsidRDefault="00853758" w:rsidP="00757790">
      <w:pPr>
        <w:jc w:val="both"/>
      </w:pPr>
      <w:r>
        <w:object w:dxaOrig="9872" w:dyaOrig="3025">
          <v:shape id="_x0000_i1028" type="#_x0000_t75" style="width:490.25pt;height:150.25pt" o:ole="">
            <v:imagedata r:id="rId12" o:title=""/>
          </v:shape>
          <o:OLEObject Type="Embed" ProgID="Excel.Sheet.12" ShapeID="_x0000_i1028" DrawAspect="Content" ObjectID="_1803888134" r:id="rId13"/>
        </w:object>
      </w:r>
    </w:p>
    <w:p w:rsidR="000E0F05" w:rsidRPr="004C3699" w:rsidRDefault="000E0F05" w:rsidP="004C3699">
      <w:pPr>
        <w:spacing w:before="240"/>
        <w:ind w:firstLine="709"/>
        <w:jc w:val="both"/>
      </w:pPr>
      <w:r w:rsidRPr="004C3699">
        <w:t xml:space="preserve">- На третьем месте - муниципальные программы связанных с развитием различных отраслей экономики, их финансирование составило </w:t>
      </w:r>
      <w:r w:rsidR="005122D4">
        <w:t>132</w:t>
      </w:r>
      <w:r w:rsidRPr="004C3699">
        <w:t>,</w:t>
      </w:r>
      <w:r w:rsidR="005122D4">
        <w:t>6</w:t>
      </w:r>
      <w:r w:rsidRPr="004C3699">
        <w:t xml:space="preserve"> млн. рублей или 1</w:t>
      </w:r>
      <w:r w:rsidR="005122D4">
        <w:t>2</w:t>
      </w:r>
      <w:r w:rsidR="00661449" w:rsidRPr="004C3699">
        <w:t>,</w:t>
      </w:r>
      <w:r w:rsidR="005122D4">
        <w:t>5</w:t>
      </w:r>
      <w:r w:rsidRPr="004C3699">
        <w:t xml:space="preserve">% от общего объема финансирования.  </w:t>
      </w:r>
    </w:p>
    <w:bookmarkStart w:id="5" w:name="_MON_1803128504"/>
    <w:bookmarkEnd w:id="5"/>
    <w:p w:rsidR="005E31B0" w:rsidRPr="004C3699" w:rsidRDefault="00853758" w:rsidP="00757790">
      <w:pPr>
        <w:spacing w:before="240"/>
        <w:jc w:val="both"/>
      </w:pPr>
      <w:r>
        <w:object w:dxaOrig="9872" w:dyaOrig="3766">
          <v:shape id="_x0000_i1029" type="#_x0000_t75" style="width:490.25pt;height:187.2pt" o:ole="">
            <v:imagedata r:id="rId14" o:title=""/>
          </v:shape>
          <o:OLEObject Type="Embed" ProgID="Excel.Sheet.12" ShapeID="_x0000_i1029" DrawAspect="Content" ObjectID="_1803888135" r:id="rId15"/>
        </w:object>
      </w:r>
    </w:p>
    <w:p w:rsidR="00403E8B" w:rsidRPr="004C3699" w:rsidRDefault="000E0F05" w:rsidP="004C3699">
      <w:pPr>
        <w:spacing w:before="240"/>
        <w:ind w:firstLine="709"/>
        <w:jc w:val="both"/>
      </w:pPr>
      <w:r w:rsidRPr="004C3699">
        <w:t>Правильная финансово-бюджетная политика администрации муниципального района «Княжпогостский» позволила</w:t>
      </w:r>
      <w:r w:rsidR="005E31B0" w:rsidRPr="004C3699">
        <w:t xml:space="preserve"> исполнить все принятые публичные нормативные обязательства и</w:t>
      </w:r>
      <w:r w:rsidRPr="004C3699">
        <w:t xml:space="preserve"> не </w:t>
      </w:r>
      <w:r w:rsidR="00403E8B" w:rsidRPr="004C3699">
        <w:t>допустить кредиторскую задолженность по оплате труда и страховым взносам во внебюджетные фонды</w:t>
      </w:r>
      <w:r w:rsidRPr="004C3699">
        <w:t xml:space="preserve">. </w:t>
      </w:r>
    </w:p>
    <w:p w:rsidR="000E0F05" w:rsidRPr="004C3699" w:rsidRDefault="00403E8B" w:rsidP="00403E8B">
      <w:pPr>
        <w:tabs>
          <w:tab w:val="left" w:pos="426"/>
        </w:tabs>
        <w:spacing w:before="240"/>
        <w:jc w:val="both"/>
      </w:pPr>
      <w:r w:rsidRPr="004C3699">
        <w:t xml:space="preserve">          </w:t>
      </w:r>
      <w:r w:rsidR="000E0F05" w:rsidRPr="001D2A05">
        <w:t>На 01.01.202</w:t>
      </w:r>
      <w:r w:rsidR="005122D4" w:rsidRPr="001D2A05">
        <w:t>5</w:t>
      </w:r>
      <w:r w:rsidR="000E0F05" w:rsidRPr="001D2A05">
        <w:t xml:space="preserve"> муниципальный долг составляет </w:t>
      </w:r>
      <w:r w:rsidR="001D2A05" w:rsidRPr="001D2A05">
        <w:t>13,300 млн.</w:t>
      </w:r>
      <w:r w:rsidR="000E0F05" w:rsidRPr="001D2A05">
        <w:t xml:space="preserve"> рублей.</w:t>
      </w:r>
    </w:p>
    <w:p w:rsidR="000E0F05" w:rsidRDefault="000E0F05" w:rsidP="000E0F05"/>
    <w:p w:rsidR="001D2A05" w:rsidRPr="004C3699" w:rsidRDefault="001D2A05" w:rsidP="000E0F05"/>
    <w:p w:rsidR="00FC1B62" w:rsidRPr="004C3699" w:rsidRDefault="000E0F05" w:rsidP="000E0F05">
      <w:r w:rsidRPr="004C3699">
        <w:t xml:space="preserve">Исполнитель: </w:t>
      </w:r>
    </w:p>
    <w:p w:rsidR="000E0F05" w:rsidRPr="004C3699" w:rsidRDefault="000E0F05" w:rsidP="000E0F05">
      <w:r w:rsidRPr="004C3699">
        <w:t xml:space="preserve">Начальник финансового управления                       </w:t>
      </w:r>
      <w:r w:rsidR="005122D4">
        <w:t xml:space="preserve">                                                </w:t>
      </w:r>
      <w:r w:rsidRPr="004C3699">
        <w:t xml:space="preserve">     Н.А. Хлюпина</w:t>
      </w:r>
    </w:p>
    <w:p w:rsidR="000E0F05" w:rsidRDefault="000E0F05" w:rsidP="000E0F05"/>
    <w:p w:rsidR="000E0F05" w:rsidRDefault="000E0F05" w:rsidP="000E0F05">
      <w:pPr>
        <w:rPr>
          <w:sz w:val="28"/>
          <w:szCs w:val="28"/>
        </w:rPr>
      </w:pPr>
    </w:p>
    <w:p w:rsidR="00DF5C53" w:rsidRDefault="001D2A05"/>
    <w:sectPr w:rsidR="00DF5C53" w:rsidSect="00F06BDB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F05"/>
    <w:rsid w:val="000944A1"/>
    <w:rsid w:val="000B364E"/>
    <w:rsid w:val="000E0F05"/>
    <w:rsid w:val="000E3A26"/>
    <w:rsid w:val="001049AD"/>
    <w:rsid w:val="001D2A05"/>
    <w:rsid w:val="0030126C"/>
    <w:rsid w:val="00403E8B"/>
    <w:rsid w:val="004C3699"/>
    <w:rsid w:val="005122D4"/>
    <w:rsid w:val="00585964"/>
    <w:rsid w:val="005E31B0"/>
    <w:rsid w:val="00644846"/>
    <w:rsid w:val="00661449"/>
    <w:rsid w:val="007223D8"/>
    <w:rsid w:val="00757790"/>
    <w:rsid w:val="007823ED"/>
    <w:rsid w:val="00853758"/>
    <w:rsid w:val="00906532"/>
    <w:rsid w:val="009863AA"/>
    <w:rsid w:val="009C0440"/>
    <w:rsid w:val="00A50CDC"/>
    <w:rsid w:val="00A525EF"/>
    <w:rsid w:val="00AE6D5D"/>
    <w:rsid w:val="00B56A93"/>
    <w:rsid w:val="00B74D59"/>
    <w:rsid w:val="00B95506"/>
    <w:rsid w:val="00BA13C1"/>
    <w:rsid w:val="00BD07E3"/>
    <w:rsid w:val="00BD7ECE"/>
    <w:rsid w:val="00C161F0"/>
    <w:rsid w:val="00C56FDB"/>
    <w:rsid w:val="00C83A5B"/>
    <w:rsid w:val="00DC720A"/>
    <w:rsid w:val="00DF5EA2"/>
    <w:rsid w:val="00E53651"/>
    <w:rsid w:val="00EE7E39"/>
    <w:rsid w:val="00F04FC8"/>
    <w:rsid w:val="00F06BDB"/>
    <w:rsid w:val="00F362C3"/>
    <w:rsid w:val="00F75186"/>
    <w:rsid w:val="00F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0E0F0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0E0F05"/>
  </w:style>
  <w:style w:type="paragraph" w:styleId="a5">
    <w:name w:val="Balloon Text"/>
    <w:basedOn w:val="a"/>
    <w:link w:val="a6"/>
    <w:uiPriority w:val="99"/>
    <w:semiHidden/>
    <w:unhideWhenUsed/>
    <w:rsid w:val="000E0F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F0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F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0E0F05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0E0F05"/>
  </w:style>
  <w:style w:type="paragraph" w:styleId="a5">
    <w:name w:val="Balloon Text"/>
    <w:basedOn w:val="a"/>
    <w:link w:val="a6"/>
    <w:uiPriority w:val="99"/>
    <w:semiHidden/>
    <w:unhideWhenUsed/>
    <w:rsid w:val="000E0F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0F0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2.xlsx"/><Relationship Id="rId13" Type="http://schemas.openxmlformats.org/officeDocument/2006/relationships/package" Target="embeddings/Microsoft_Excel_Worksheet4.xls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package" Target="embeddings/Microsoft_Excel_Worksheet1.xlsx"/><Relationship Id="rId11" Type="http://schemas.openxmlformats.org/officeDocument/2006/relationships/package" Target="embeddings/Microsoft_Excel_Worksheet3.xlsx"/><Relationship Id="rId5" Type="http://schemas.openxmlformats.org/officeDocument/2006/relationships/image" Target="media/image1.emf"/><Relationship Id="rId15" Type="http://schemas.openxmlformats.org/officeDocument/2006/relationships/package" Target="embeddings/Microsoft_Excel_Worksheet5.xlsx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</dc:creator>
  <cp:lastModifiedBy>Sazonenko</cp:lastModifiedBy>
  <cp:revision>13</cp:revision>
  <dcterms:created xsi:type="dcterms:W3CDTF">2024-04-24T14:31:00Z</dcterms:created>
  <dcterms:modified xsi:type="dcterms:W3CDTF">2025-03-19T08:16:00Z</dcterms:modified>
</cp:coreProperties>
</file>