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B8" w:rsidRPr="00360EE5" w:rsidRDefault="00835EB8" w:rsidP="00360EE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</w:pPr>
      <w:r w:rsidRPr="00360EE5"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  <w:t>Информация для субъектов малого и среднего предпринимательства</w:t>
      </w:r>
    </w:p>
    <w:p w:rsidR="00835EB8" w:rsidRPr="00360EE5" w:rsidRDefault="00835EB8" w:rsidP="00360EE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1D1D1D"/>
          <w:sz w:val="28"/>
          <w:szCs w:val="28"/>
          <w:lang w:eastAsia="ru-RU"/>
        </w:rPr>
      </w:pPr>
    </w:p>
    <w:p w:rsidR="00835EB8" w:rsidRDefault="00835EB8" w:rsidP="00A432D7">
      <w:pPr>
        <w:pStyle w:val="ConsPlusNormal"/>
        <w:ind w:firstLine="709"/>
        <w:jc w:val="both"/>
        <w:rPr>
          <w:color w:val="1D1D1D"/>
        </w:rPr>
      </w:pPr>
      <w:r w:rsidRPr="00360EE5">
        <w:rPr>
          <w:color w:val="1D1D1D"/>
        </w:rPr>
        <w:t xml:space="preserve">Информируем Вас </w:t>
      </w:r>
      <w:r>
        <w:rPr>
          <w:color w:val="1D1D1D"/>
        </w:rPr>
        <w:t xml:space="preserve">о том, что </w:t>
      </w:r>
      <w:r w:rsidRPr="00DE54E0">
        <w:rPr>
          <w:b/>
          <w:color w:val="1D1D1D"/>
        </w:rPr>
        <w:t>АО «Федеральная корпорация по развитию малого и среднего предпринимательства»</w:t>
      </w:r>
      <w:r w:rsidRPr="00360EE5">
        <w:rPr>
          <w:color w:val="1D1D1D"/>
        </w:rPr>
        <w:t xml:space="preserve"> </w:t>
      </w:r>
      <w:r>
        <w:rPr>
          <w:color w:val="1D1D1D"/>
        </w:rPr>
        <w:t xml:space="preserve">для </w:t>
      </w:r>
      <w:r w:rsidRPr="00360EE5">
        <w:rPr>
          <w:color w:val="1D1D1D"/>
        </w:rPr>
        <w:t xml:space="preserve"> оказани</w:t>
      </w:r>
      <w:r>
        <w:rPr>
          <w:color w:val="1D1D1D"/>
        </w:rPr>
        <w:t>я</w:t>
      </w:r>
      <w:r w:rsidRPr="00360EE5">
        <w:rPr>
          <w:color w:val="1D1D1D"/>
        </w:rPr>
        <w:t xml:space="preserve"> финансовой поддержки предприятиям</w:t>
      </w:r>
      <w:r>
        <w:rPr>
          <w:color w:val="1D1D1D"/>
        </w:rPr>
        <w:t xml:space="preserve"> малого и среднего бизнеса,</w:t>
      </w:r>
      <w:r w:rsidRPr="00360EE5">
        <w:rPr>
          <w:color w:val="1D1D1D"/>
        </w:rPr>
        <w:t xml:space="preserve"> </w:t>
      </w:r>
      <w:r>
        <w:rPr>
          <w:color w:val="1D1D1D"/>
        </w:rPr>
        <w:t>реализует</w:t>
      </w:r>
      <w:r w:rsidRPr="00360EE5">
        <w:rPr>
          <w:color w:val="1D1D1D"/>
        </w:rPr>
        <w:t xml:space="preserve"> Программ</w:t>
      </w:r>
      <w:r>
        <w:rPr>
          <w:color w:val="1D1D1D"/>
        </w:rPr>
        <w:t>у</w:t>
      </w:r>
      <w:r w:rsidRPr="00360EE5">
        <w:rPr>
          <w:color w:val="1D1D1D"/>
        </w:rPr>
        <w:t xml:space="preserve"> стимулирования кредитования субъектов малого и среднего предпринимательства «Программа</w:t>
      </w:r>
      <w:r>
        <w:rPr>
          <w:color w:val="1D1D1D"/>
        </w:rPr>
        <w:t xml:space="preserve"> </w:t>
      </w:r>
      <w:r w:rsidRPr="00360EE5">
        <w:rPr>
          <w:color w:val="1D1D1D"/>
        </w:rPr>
        <w:t>6.5»</w:t>
      </w:r>
    </w:p>
    <w:p w:rsidR="00835EB8" w:rsidRDefault="00835EB8" w:rsidP="00360EE5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«Программа 6.5» представляет собой новый инструмент государственной поддержки кредитования субъектов малого и среднего предпринимательства, которые реализуют инвестиционные проекты в приоритетных отраслях экономики, в том числе в сфере строительства.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br/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         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Кредиты  на сумму от 50 млн. до 1 млрд. рублей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11% для субъектов малого предпринимательства и 10% для субъектов 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среднего 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предпринимательства.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br/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 xml:space="preserve">         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Для получения кредита субъекту МСП — инициатору проекта, соответствующему требованиям и условиям Программы 6.5. необходимо обратиться в уполномоченный банк и предоставить документы в соответствии  с требованиями банка. Участие в программе в настоящее время принимают 12 крупнейших российских банков, на территории 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>республики Коми</w:t>
      </w: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: ПАО «Сбербанк», АО «Россельхозбанк», ПАО «Промсвязьбанк»,   ПАО банк «ФК Открытие», банк ГПБ (АО), АО «Райффайзенбанк». ПАО «ВТБ 24».</w:t>
      </w:r>
    </w:p>
    <w:p w:rsidR="00835EB8" w:rsidRDefault="00835EB8" w:rsidP="00360EE5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Подробная информация об уполномоченных банках, приоритетных отраслях, условиях и требованиях, порядке взаимодействия размещена на сайте Корпорации</w:t>
      </w:r>
      <w:hyperlink r:id="rId4" w:history="1">
        <w:r w:rsidRPr="00360EE5">
          <w:rPr>
            <w:rFonts w:ascii="Times New Roman" w:hAnsi="Times New Roman"/>
            <w:color w:val="0E517E"/>
            <w:sz w:val="28"/>
            <w:szCs w:val="28"/>
            <w:u w:val="single"/>
            <w:lang w:eastAsia="ru-RU"/>
          </w:rPr>
          <w:t>http://corpmsp.ru/bankam/programma_stumulier/</w:t>
        </w:r>
      </w:hyperlink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 и кратко изложена в презентации.</w:t>
      </w:r>
    </w:p>
    <w:p w:rsidR="00835EB8" w:rsidRDefault="00835EB8" w:rsidP="00360EE5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360EE5">
        <w:rPr>
          <w:rFonts w:ascii="Times New Roman" w:hAnsi="Times New Roman"/>
          <w:color w:val="1D1D1D"/>
          <w:sz w:val="28"/>
          <w:szCs w:val="28"/>
          <w:lang w:eastAsia="ru-RU"/>
        </w:rPr>
        <w:t>Также Корпорация поддерживает субъекты малого и среднего бизнеса, осуществляющие деятельность в приоритетных отраслях экономики и не имеющих достаточного залогового обеспечения для получения банковского кредитования.</w:t>
      </w:r>
    </w:p>
    <w:p w:rsidR="00835EB8" w:rsidRDefault="00835EB8" w:rsidP="00360EE5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</w:p>
    <w:p w:rsidR="00835EB8" w:rsidRPr="00B82B8D" w:rsidRDefault="00835EB8" w:rsidP="00B8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EB8" w:rsidRPr="00B82B8D" w:rsidRDefault="00835EB8" w:rsidP="00B8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B8" w:rsidRPr="00360EE5" w:rsidRDefault="00835EB8" w:rsidP="0036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5EB8" w:rsidRPr="00360EE5" w:rsidSect="002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E5"/>
    <w:rsid w:val="000A4C99"/>
    <w:rsid w:val="00214076"/>
    <w:rsid w:val="00360EE5"/>
    <w:rsid w:val="00654A51"/>
    <w:rsid w:val="006B4DA1"/>
    <w:rsid w:val="006F148D"/>
    <w:rsid w:val="00761F7C"/>
    <w:rsid w:val="0080266A"/>
    <w:rsid w:val="00811308"/>
    <w:rsid w:val="00835EB8"/>
    <w:rsid w:val="008A26FF"/>
    <w:rsid w:val="009F4FD1"/>
    <w:rsid w:val="00A432D7"/>
    <w:rsid w:val="00B82B8D"/>
    <w:rsid w:val="00BA405A"/>
    <w:rsid w:val="00BB096C"/>
    <w:rsid w:val="00C15BD9"/>
    <w:rsid w:val="00C62A55"/>
    <w:rsid w:val="00CA653B"/>
    <w:rsid w:val="00D611ED"/>
    <w:rsid w:val="00DE54E0"/>
    <w:rsid w:val="00ED1FCC"/>
    <w:rsid w:val="00F5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32D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62A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pmsp.ru/bankam/programma_stumul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290</Words>
  <Characters>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субъектов малого и среднего предпринимательства</dc:title>
  <dc:subject/>
  <dc:creator>Маркелова Оксана Анатольевна</dc:creator>
  <cp:keywords/>
  <dc:description/>
  <cp:lastModifiedBy>Трифонова </cp:lastModifiedBy>
  <cp:revision>2</cp:revision>
  <cp:lastPrinted>2016-07-04T07:00:00Z</cp:lastPrinted>
  <dcterms:created xsi:type="dcterms:W3CDTF">2016-07-22T16:27:00Z</dcterms:created>
  <dcterms:modified xsi:type="dcterms:W3CDTF">2016-07-22T16:27:00Z</dcterms:modified>
</cp:coreProperties>
</file>