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90" w:rsidRPr="00D57990" w:rsidRDefault="00D57990" w:rsidP="00D57990">
      <w:pPr>
        <w:rPr>
          <w:szCs w:val="26"/>
        </w:rPr>
      </w:pPr>
      <w:proofErr w:type="gramStart"/>
      <w:r w:rsidRPr="00D57990">
        <w:rPr>
          <w:szCs w:val="26"/>
        </w:rPr>
        <w:t xml:space="preserve">Министерство сельского хозяйства и потребительского рынка Республики Коми (далее – Министерство) информирует Вас о проведении конкурса 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– Российской Ассоциации экспертов рынка </w:t>
      </w:r>
      <w:proofErr w:type="spellStart"/>
      <w:r w:rsidRPr="00D57990">
        <w:rPr>
          <w:szCs w:val="26"/>
        </w:rPr>
        <w:t>ритейла</w:t>
      </w:r>
      <w:proofErr w:type="spellEnd"/>
      <w:r w:rsidRPr="00D57990">
        <w:rPr>
          <w:szCs w:val="26"/>
        </w:rPr>
        <w:t>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 и автономной некоммерческой организации «Российская система качества».</w:t>
      </w:r>
      <w:proofErr w:type="gramEnd"/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Отбор участников будет проводиться по следующим номинациям: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«Лучший торговый город»;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«Лучшая торговая улица»;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«Лучший нестационарный торговый объект»;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«Лучшая ярмарка»;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«Лучший розничный рынок»;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«Лучший мобильный торговый объект»;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«Лучший магазин»;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 xml:space="preserve">- «Лучший объект </w:t>
      </w:r>
      <w:proofErr w:type="spellStart"/>
      <w:r w:rsidRPr="00D57990">
        <w:rPr>
          <w:szCs w:val="26"/>
        </w:rPr>
        <w:t>фаст-фуда</w:t>
      </w:r>
      <w:proofErr w:type="spellEnd"/>
      <w:r w:rsidRPr="00D57990">
        <w:rPr>
          <w:szCs w:val="26"/>
        </w:rPr>
        <w:t>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«Лучший торговый фестиваль»;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«Лучший оптовый продовольственный рынок»;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«Лучшая фирменная сеть местного товаропроизводителя»;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</w:t>
      </w:r>
      <w:proofErr w:type="gramStart"/>
      <w:r w:rsidRPr="00D57990">
        <w:rPr>
          <w:szCs w:val="26"/>
        </w:rPr>
        <w:t>Лучшая</w:t>
      </w:r>
      <w:proofErr w:type="gramEnd"/>
      <w:r w:rsidRPr="00D57990">
        <w:rPr>
          <w:szCs w:val="26"/>
        </w:rPr>
        <w:t xml:space="preserve"> </w:t>
      </w:r>
      <w:proofErr w:type="spellStart"/>
      <w:r w:rsidRPr="00D57990">
        <w:rPr>
          <w:szCs w:val="26"/>
        </w:rPr>
        <w:t>представленность</w:t>
      </w:r>
      <w:proofErr w:type="spellEnd"/>
      <w:r w:rsidRPr="00D57990">
        <w:rPr>
          <w:szCs w:val="26"/>
        </w:rPr>
        <w:t xml:space="preserve"> российский товаров»;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- «Лучший придорожный сервис».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Этапы проведения Конкурса: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1) сбор заявок участников: 03.03.2025 – 04.04.2025;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>2) квалификационный отбор, объявление победителей: до 30.04.2025;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 xml:space="preserve">3) награждение победителей состоится на форуме «Неделя </w:t>
      </w:r>
      <w:proofErr w:type="gramStart"/>
      <w:r w:rsidRPr="00D57990">
        <w:rPr>
          <w:szCs w:val="26"/>
        </w:rPr>
        <w:t>российского</w:t>
      </w:r>
      <w:proofErr w:type="gramEnd"/>
      <w:r w:rsidRPr="00D57990">
        <w:rPr>
          <w:szCs w:val="26"/>
        </w:rPr>
        <w:t xml:space="preserve"> </w:t>
      </w:r>
      <w:proofErr w:type="spellStart"/>
      <w:r w:rsidRPr="00D57990">
        <w:rPr>
          <w:szCs w:val="26"/>
        </w:rPr>
        <w:t>ритейла</w:t>
      </w:r>
      <w:proofErr w:type="spellEnd"/>
      <w:r w:rsidRPr="00D57990">
        <w:rPr>
          <w:szCs w:val="26"/>
        </w:rPr>
        <w:t>», который пройдет в период с 02.06.2025 по 05.06.2025.</w:t>
      </w:r>
    </w:p>
    <w:p w:rsidR="00D57990" w:rsidRPr="00D57990" w:rsidRDefault="00D57990" w:rsidP="00D57990">
      <w:pPr>
        <w:rPr>
          <w:szCs w:val="26"/>
        </w:rPr>
      </w:pPr>
      <w:r w:rsidRPr="00D57990">
        <w:rPr>
          <w:szCs w:val="26"/>
        </w:rPr>
        <w:t xml:space="preserve">В целях участия в Конкурсе необходимо оформить заявку на официальном сайте </w:t>
      </w:r>
      <w:proofErr w:type="spellStart"/>
      <w:r w:rsidRPr="00D57990">
        <w:rPr>
          <w:szCs w:val="26"/>
        </w:rPr>
        <w:t>Торговляроссии</w:t>
      </w:r>
      <w:proofErr w:type="gramStart"/>
      <w:r w:rsidRPr="00D57990">
        <w:rPr>
          <w:szCs w:val="26"/>
        </w:rPr>
        <w:t>.р</w:t>
      </w:r>
      <w:proofErr w:type="gramEnd"/>
      <w:r w:rsidRPr="00D57990">
        <w:rPr>
          <w:szCs w:val="26"/>
        </w:rPr>
        <w:t>ф</w:t>
      </w:r>
      <w:proofErr w:type="spellEnd"/>
      <w:r w:rsidRPr="00D57990">
        <w:rPr>
          <w:szCs w:val="26"/>
        </w:rPr>
        <w:t xml:space="preserve"> (www.russiant.org).</w:t>
      </w:r>
    </w:p>
    <w:p w:rsidR="00BF657B" w:rsidRPr="00462ABC" w:rsidRDefault="00BF657B" w:rsidP="00462ABC">
      <w:pPr>
        <w:rPr>
          <w:szCs w:val="26"/>
        </w:rPr>
      </w:pPr>
    </w:p>
    <w:sectPr w:rsidR="00BF657B" w:rsidRPr="00462ABC" w:rsidSect="006B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642A"/>
    <w:rsid w:val="000B3639"/>
    <w:rsid w:val="00121469"/>
    <w:rsid w:val="001F2408"/>
    <w:rsid w:val="00462ABC"/>
    <w:rsid w:val="0049642A"/>
    <w:rsid w:val="0052042E"/>
    <w:rsid w:val="006B68F1"/>
    <w:rsid w:val="007B2256"/>
    <w:rsid w:val="008459B2"/>
    <w:rsid w:val="009E40EE"/>
    <w:rsid w:val="00BF657B"/>
    <w:rsid w:val="00BF6DB6"/>
    <w:rsid w:val="00C07126"/>
    <w:rsid w:val="00D018EB"/>
    <w:rsid w:val="00D57990"/>
    <w:rsid w:val="00E86BA1"/>
    <w:rsid w:val="00ED3CB2"/>
    <w:rsid w:val="00F66D92"/>
    <w:rsid w:val="00F9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42A"/>
    <w:rPr>
      <w:b/>
      <w:bCs/>
    </w:rPr>
  </w:style>
  <w:style w:type="paragraph" w:styleId="a4">
    <w:name w:val="Normal (Web)"/>
    <w:basedOn w:val="a"/>
    <w:uiPriority w:val="99"/>
    <w:semiHidden/>
    <w:unhideWhenUsed/>
    <w:rsid w:val="0046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Пришва</dc:creator>
  <cp:lastModifiedBy>Пришва</cp:lastModifiedBy>
  <cp:revision>2</cp:revision>
  <cp:lastPrinted>2025-02-27T13:36:00Z</cp:lastPrinted>
  <dcterms:created xsi:type="dcterms:W3CDTF">2025-03-10T11:54:00Z</dcterms:created>
  <dcterms:modified xsi:type="dcterms:W3CDTF">2025-03-10T11:54:00Z</dcterms:modified>
</cp:coreProperties>
</file>