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4D" w:rsidRDefault="0050031F" w:rsidP="00500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подпрограмм и основных мероприятий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«Княжпогостский» </w:t>
      </w:r>
    </w:p>
    <w:p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образования»</w:t>
      </w:r>
    </w:p>
    <w:p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316"/>
        <w:gridCol w:w="2092"/>
        <w:gridCol w:w="1619"/>
        <w:gridCol w:w="2338"/>
        <w:gridCol w:w="2313"/>
        <w:gridCol w:w="2460"/>
      </w:tblGrid>
      <w:tr w:rsidR="0050031F" w:rsidTr="00A5649A">
        <w:tc>
          <w:tcPr>
            <w:tcW w:w="540" w:type="dxa"/>
            <w:vAlign w:val="center"/>
          </w:tcPr>
          <w:p w:rsidR="0050031F" w:rsidRDefault="0050031F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6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092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619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338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313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2460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50031F" w:rsidRPr="004A2AD5" w:rsidTr="00A5649A">
        <w:tc>
          <w:tcPr>
            <w:tcW w:w="540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8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3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2AD5" w:rsidTr="00FC7D7F">
        <w:tc>
          <w:tcPr>
            <w:tcW w:w="14678" w:type="dxa"/>
            <w:gridSpan w:val="7"/>
          </w:tcPr>
          <w:p w:rsidR="004A2AD5" w:rsidRPr="004A2AD5" w:rsidRDefault="004A2AD5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</w:tc>
      </w:tr>
      <w:tr w:rsidR="004A2AD5" w:rsidTr="00FC7D7F">
        <w:tc>
          <w:tcPr>
            <w:tcW w:w="14678" w:type="dxa"/>
            <w:gridSpan w:val="7"/>
          </w:tcPr>
          <w:p w:rsidR="004A2AD5" w:rsidRDefault="004A2AD5" w:rsidP="0050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C26770" w:rsidTr="00A5649A">
        <w:tc>
          <w:tcPr>
            <w:tcW w:w="540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6" w:type="dxa"/>
            <w:vMerge w:val="restart"/>
            <w:vAlign w:val="center"/>
          </w:tcPr>
          <w:p w:rsid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1.1.1. </w:t>
            </w:r>
            <w:r w:rsidR="00C26770" w:rsidRPr="00C26770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:rsidR="005A0517" w:rsidRP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численность детей в возрасте от 1 года до 7 лет, получающих дошкольное образование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4A2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</w:tr>
      <w:tr w:rsidR="00C26770" w:rsidTr="00A5649A">
        <w:tc>
          <w:tcPr>
            <w:tcW w:w="540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6" w:type="dxa"/>
            <w:vMerge w:val="restart"/>
            <w:vAlign w:val="center"/>
          </w:tcPr>
          <w:p w:rsidR="00C26770" w:rsidRPr="00C26770" w:rsidRDefault="005A0517" w:rsidP="00C2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организаций в </w:t>
            </w:r>
            <w:r w:rsidRPr="00FE638C">
              <w:rPr>
                <w:rFonts w:ascii="Times New Roman" w:hAnsi="Times New Roman" w:cs="Times New Roman"/>
              </w:rPr>
              <w:lastRenderedPageBreak/>
              <w:t>муниципальном районе, городском округе, муниципальном округе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C26770" w:rsidTr="00A5649A">
        <w:tc>
          <w:tcPr>
            <w:tcW w:w="54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6" w:type="dxa"/>
            <w:vAlign w:val="center"/>
          </w:tcPr>
          <w:p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26770" w:rsidRPr="004F4EC9">
              <w:rPr>
                <w:rFonts w:ascii="Times New Roman" w:hAnsi="Times New Roman" w:cs="Times New Roman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 xml:space="preserve">обеспечено отсутствие у муниципальных учреждений просроченной кредиторской задолженности по расходам за энергетические </w:t>
            </w:r>
            <w:r w:rsidRPr="00A76B9A">
              <w:rPr>
                <w:rFonts w:ascii="Times New Roman" w:hAnsi="Times New Roman" w:cs="Times New Roman"/>
              </w:rPr>
              <w:lastRenderedPageBreak/>
              <w:t>ресурсы</w:t>
            </w:r>
          </w:p>
        </w:tc>
      </w:tr>
      <w:tr w:rsidR="00C26770" w:rsidTr="00A5649A">
        <w:tc>
          <w:tcPr>
            <w:tcW w:w="54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6" w:type="dxa"/>
            <w:vAlign w:val="center"/>
          </w:tcPr>
          <w:p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</w:tr>
      <w:tr w:rsidR="00C26770" w:rsidTr="00FC7D7F">
        <w:tc>
          <w:tcPr>
            <w:tcW w:w="14678" w:type="dxa"/>
            <w:gridSpan w:val="7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1.2.1. </w:t>
            </w:r>
            <w:r w:rsidRPr="004F4EC9">
              <w:rPr>
                <w:rFonts w:ascii="Times New Roman" w:hAnsi="Times New Roman" w:cs="Times New Roman"/>
              </w:rPr>
              <w:t>Укрепление материально-технической базы в дошкольных образовательных организациях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</w:t>
            </w:r>
            <w:r w:rsidRPr="004F4EC9">
              <w:rPr>
                <w:rFonts w:ascii="Times New Roman" w:hAnsi="Times New Roman" w:cs="Times New Roman"/>
              </w:rPr>
              <w:lastRenderedPageBreak/>
              <w:t>организациях в сфере образования в рамках реализации народных инициатив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1.2.4.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36D82" w:rsidTr="00FC7D7F">
        <w:tc>
          <w:tcPr>
            <w:tcW w:w="14678" w:type="dxa"/>
            <w:gridSpan w:val="7"/>
          </w:tcPr>
          <w:p w:rsidR="00E36D82" w:rsidRPr="004A2AD5" w:rsidRDefault="00E36D8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E40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</w:tr>
      <w:tr w:rsidR="00E36D82" w:rsidTr="00FC7D7F">
        <w:tc>
          <w:tcPr>
            <w:tcW w:w="14678" w:type="dxa"/>
            <w:gridSpan w:val="7"/>
          </w:tcPr>
          <w:p w:rsidR="00E36D82" w:rsidRDefault="00E36D82" w:rsidP="00E3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E36D82" w:rsidTr="00A5649A">
        <w:tc>
          <w:tcPr>
            <w:tcW w:w="540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6" w:type="dxa"/>
            <w:vMerge w:val="restart"/>
            <w:vAlign w:val="center"/>
          </w:tcPr>
          <w:p w:rsidR="00E36D82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 w:rsidR="005A0517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:rsidR="005A0517" w:rsidRPr="00C26770" w:rsidRDefault="005A0517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E36D82" w:rsidRPr="004F4EC9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</w:tr>
      <w:tr w:rsidR="00A5649A" w:rsidTr="00A5649A">
        <w:tc>
          <w:tcPr>
            <w:tcW w:w="540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A5649A" w:rsidRPr="004F4EC9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lastRenderedPageBreak/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</w:tr>
      <w:tr w:rsidR="00A5649A" w:rsidTr="00A5649A">
        <w:tc>
          <w:tcPr>
            <w:tcW w:w="540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A5649A" w:rsidRPr="00FE638C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</w:tr>
      <w:tr w:rsidR="00E36D82" w:rsidTr="00A5649A">
        <w:tc>
          <w:tcPr>
            <w:tcW w:w="540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E36D82" w:rsidRPr="009869CB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</w:tr>
      <w:tr w:rsidR="00C26134" w:rsidTr="00A5649A">
        <w:tc>
          <w:tcPr>
            <w:tcW w:w="540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6" w:type="dxa"/>
            <w:vMerge w:val="restart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134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</w:tr>
      <w:tr w:rsidR="00C26134" w:rsidTr="00A5649A">
        <w:tc>
          <w:tcPr>
            <w:tcW w:w="540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 xml:space="preserve">соблюдена доля </w:t>
            </w:r>
            <w:r w:rsidRPr="00A76B9A">
              <w:rPr>
                <w:rFonts w:ascii="Times New Roman" w:hAnsi="Times New Roman" w:cs="Times New Roman"/>
              </w:rPr>
              <w:lastRenderedPageBreak/>
              <w:t>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134" w:rsidTr="00A5649A">
        <w:tc>
          <w:tcPr>
            <w:tcW w:w="540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6" w:type="dxa"/>
            <w:vAlign w:val="center"/>
          </w:tcPr>
          <w:p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4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36D82" w:rsidRPr="004F4EC9">
              <w:rPr>
                <w:rFonts w:ascii="Times New Roman" w:hAnsi="Times New Roman" w:cs="Times New Roman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6" w:type="dxa"/>
            <w:vAlign w:val="center"/>
          </w:tcPr>
          <w:p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5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</w:t>
            </w:r>
            <w:r w:rsidR="00EB0BB1" w:rsidRPr="00EB0BB1">
              <w:rPr>
                <w:rFonts w:ascii="Times New Roman" w:hAnsi="Times New Roman" w:cs="Times New Roman"/>
              </w:rPr>
              <w:lastRenderedPageBreak/>
              <w:t>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 xml:space="preserve">за </w:t>
            </w:r>
            <w:r w:rsidRPr="00A76B9A">
              <w:rPr>
                <w:rFonts w:ascii="Times New Roman" w:hAnsi="Times New Roman" w:cs="Times New Roman"/>
              </w:rPr>
              <w:lastRenderedPageBreak/>
              <w:t>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lastRenderedPageBreak/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lastRenderedPageBreak/>
              <w:t xml:space="preserve">численность родителей (законных представителей), воспользовавшихся </w:t>
            </w:r>
            <w:r w:rsidRPr="00BF72F8">
              <w:rPr>
                <w:rFonts w:ascii="Times New Roman" w:hAnsi="Times New Roman" w:cs="Times New Roman"/>
              </w:rPr>
              <w:lastRenderedPageBreak/>
              <w:t>правом на получение компенсации части родительской платы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денежного вознаграждения за классное руководство, предоставляем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педагогическим работник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 образовательных организаций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6" w:type="dxa"/>
            <w:vAlign w:val="center"/>
          </w:tcPr>
          <w:p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деятельности советников директора по воспитанию и взаимодействию с детскими общественными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объединениями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 xml:space="preserve">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460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</w:tr>
      <w:tr w:rsidR="00C26134" w:rsidTr="00FC7D7F">
        <w:tc>
          <w:tcPr>
            <w:tcW w:w="14678" w:type="dxa"/>
            <w:gridSpan w:val="7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  <w:r w:rsidR="00F626D5">
              <w:rPr>
                <w:rFonts w:ascii="Times New Roman" w:hAnsi="Times New Roman" w:cs="Times New Roman"/>
              </w:rPr>
              <w:t xml:space="preserve"> и создание безопасных условий в общеобразовательных организациях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F62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="00F626D5">
              <w:rPr>
                <w:rFonts w:ascii="Times New Roman" w:hAnsi="Times New Roman" w:cs="Times New Roman"/>
              </w:rPr>
              <w:t xml:space="preserve"> и созданы безопасные условия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:rsidR="00C26134" w:rsidRPr="00C26770" w:rsidRDefault="00F626D5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 и созданы безопасные условия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</w:t>
            </w:r>
            <w:r w:rsidRPr="004F4EC9">
              <w:rPr>
                <w:rFonts w:ascii="Times New Roman" w:hAnsi="Times New Roman" w:cs="Times New Roman"/>
              </w:rPr>
              <w:lastRenderedPageBreak/>
              <w:t>инициатив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</w:t>
            </w:r>
            <w:r w:rsidRPr="004F4EC9">
              <w:rPr>
                <w:rFonts w:ascii="Times New Roman" w:hAnsi="Times New Roman" w:cs="Times New Roman"/>
              </w:rPr>
              <w:lastRenderedPageBreak/>
              <w:t>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10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057F3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2313" w:type="dxa"/>
            <w:vAlign w:val="center"/>
          </w:tcPr>
          <w:p w:rsidR="00C26134" w:rsidRPr="00C26770" w:rsidRDefault="001057F3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окружные </w:t>
            </w:r>
            <w:r w:rsidR="00C26134">
              <w:rPr>
                <w:rFonts w:ascii="Times New Roman" w:hAnsi="Times New Roman" w:cs="Times New Roman"/>
              </w:rPr>
              <w:t>мероприятия не проведены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0F646E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C26134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2313" w:type="dxa"/>
            <w:vAlign w:val="center"/>
          </w:tcPr>
          <w:p w:rsidR="00C26134" w:rsidRPr="00C26770" w:rsidRDefault="000F646E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E40D02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</w:t>
            </w:r>
            <w:r w:rsidR="00E40D02">
              <w:rPr>
                <w:rFonts w:ascii="Times New Roman" w:hAnsi="Times New Roman" w:cs="Times New Roman"/>
              </w:rPr>
              <w:t xml:space="preserve">не </w:t>
            </w:r>
            <w:r w:rsidR="00E40D02" w:rsidRPr="009869CB">
              <w:rPr>
                <w:rFonts w:ascii="Times New Roman" w:hAnsi="Times New Roman" w:cs="Times New Roman"/>
              </w:rPr>
              <w:t xml:space="preserve">сдавших единый государственный экзамен </w:t>
            </w:r>
            <w:r w:rsidR="00E40D02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2460" w:type="dxa"/>
            <w:vAlign w:val="center"/>
          </w:tcPr>
          <w:p w:rsidR="00C26134" w:rsidRPr="00C26770" w:rsidRDefault="00AD640B" w:rsidP="00C26134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t>доля</w:t>
            </w:r>
            <w:r w:rsidR="00C26134" w:rsidRPr="005A0517">
              <w:rPr>
                <w:rFonts w:ascii="Times New Roman" w:hAnsi="Times New Roman" w:cs="Times New Roman"/>
              </w:rPr>
              <w:t xml:space="preserve"> выпускников</w:t>
            </w:r>
            <w:r w:rsidR="00C26134" w:rsidRPr="009869CB">
              <w:rPr>
                <w:rFonts w:ascii="Times New Roman" w:hAnsi="Times New Roman" w:cs="Times New Roman"/>
              </w:rPr>
              <w:t xml:space="preserve">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образовательных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организациях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обеспечены бесплатным горячим питанием обучающиеся,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получающие начальное общее образование в муниципальных образовательных организациях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бесплатного горячего питания обучающихся, получающих начальное общее образование в 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обеспечены бесплатным горячим питанием обучающиеся,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получающие начальное общее образование в муниципальных образовательных организациях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316" w:type="dxa"/>
            <w:vAlign w:val="center"/>
          </w:tcPr>
          <w:p w:rsidR="00E40D02" w:rsidRPr="00C26770" w:rsidRDefault="00EC5DAF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2.2.7. </w:t>
            </w:r>
            <w:r w:rsidR="00FD107F" w:rsidRPr="00AF13B0">
              <w:rPr>
                <w:rFonts w:ascii="Times New Roman" w:hAnsi="Times New Roman" w:cs="Times New Roman"/>
              </w:rPr>
              <w:t>Предоставление субсидии на р</w:t>
            </w:r>
            <w:r w:rsidR="00FD107F" w:rsidRPr="00AF13B0">
              <w:rPr>
                <w:rFonts w:ascii="Times New Roman" w:eastAsia="Times New Roman" w:hAnsi="Times New Roman" w:cs="Times New Roman"/>
              </w:rPr>
              <w:t>еализацию народных проектов в сфере образования, прошедших отбор в рамках проекта «Народный бюджет»</w:t>
            </w:r>
            <w:bookmarkStart w:id="0" w:name="_GoBack"/>
            <w:bookmarkEnd w:id="0"/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40D02" w:rsidTr="00FC7D7F">
        <w:tc>
          <w:tcPr>
            <w:tcW w:w="14678" w:type="dxa"/>
            <w:gridSpan w:val="7"/>
          </w:tcPr>
          <w:p w:rsidR="00E40D02" w:rsidRPr="004A2AD5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молодёжь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D02" w:rsidTr="00FC7D7F">
        <w:tc>
          <w:tcPr>
            <w:tcW w:w="14678" w:type="dxa"/>
            <w:gridSpan w:val="7"/>
          </w:tcPr>
          <w:p w:rsidR="00E40D02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3.1. 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численность детей и молодежи в возрасте от 6,5 до 18 лет, охваченных общеобразовательными программами дополнительного образования детей</w:t>
            </w:r>
          </w:p>
        </w:tc>
      </w:tr>
      <w:tr w:rsidR="00E40D02" w:rsidTr="00A5649A">
        <w:tc>
          <w:tcPr>
            <w:tcW w:w="540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6" w:type="dxa"/>
            <w:vMerge w:val="restart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2460" w:type="dxa"/>
            <w:vAlign w:val="center"/>
          </w:tcPr>
          <w:p w:rsidR="00E40D02" w:rsidRPr="00EF1681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</w:tr>
      <w:tr w:rsidR="00E40D02" w:rsidTr="00A5649A">
        <w:tc>
          <w:tcPr>
            <w:tcW w:w="540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460" w:type="dxa"/>
            <w:vAlign w:val="center"/>
          </w:tcPr>
          <w:p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</w:tr>
      <w:tr w:rsidR="00E40D02" w:rsidTr="00A5649A">
        <w:tc>
          <w:tcPr>
            <w:tcW w:w="540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460" w:type="dxa"/>
            <w:vAlign w:val="center"/>
          </w:tcPr>
          <w:p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40D02" w:rsidTr="00FC7D7F">
        <w:tc>
          <w:tcPr>
            <w:tcW w:w="14678" w:type="dxa"/>
            <w:gridSpan w:val="7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3.2.2. </w:t>
            </w:r>
            <w:r w:rsidRPr="004F4EC9">
              <w:rPr>
                <w:rFonts w:ascii="Times New Roman" w:hAnsi="Times New Roman" w:cs="Times New Roman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>и создание безопасных условий в организациях дополнительного образования</w:t>
            </w:r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2313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246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</w:tr>
      <w:tr w:rsidR="00333975" w:rsidTr="00FC7D7F">
        <w:tc>
          <w:tcPr>
            <w:tcW w:w="14678" w:type="dxa"/>
            <w:gridSpan w:val="7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3.3.1.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092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366B7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детей отдыхом в каникулярное время не выполнен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092" w:type="dxa"/>
            <w:vAlign w:val="center"/>
          </w:tcPr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2313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 детей </w:t>
            </w: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отдыхом на базе выездных оздоровительных лагерей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выполнен</w:t>
            </w:r>
          </w:p>
        </w:tc>
        <w:tc>
          <w:tcPr>
            <w:tcW w:w="2460" w:type="dxa"/>
            <w:vAlign w:val="center"/>
          </w:tcPr>
          <w:p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</w:tr>
      <w:tr w:rsidR="00333975" w:rsidTr="00FC7D7F">
        <w:tc>
          <w:tcPr>
            <w:tcW w:w="14678" w:type="dxa"/>
            <w:gridSpan w:val="7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6" w:type="dxa"/>
            <w:vAlign w:val="center"/>
          </w:tcPr>
          <w:p w:rsidR="00333975" w:rsidRPr="00C84A69" w:rsidRDefault="00333975" w:rsidP="00EE7CD1">
            <w:pPr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 xml:space="preserve">3.4.1. </w:t>
            </w:r>
            <w:r w:rsidR="00EB0BB1" w:rsidRPr="00C84A69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E7CD1" w:rsidRPr="00C84A69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092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A69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 xml:space="preserve">и созданы безопасные </w:t>
            </w:r>
            <w:r w:rsidRPr="00C84A69">
              <w:rPr>
                <w:rFonts w:ascii="Times New Roman" w:hAnsi="Times New Roman" w:cs="Times New Roman"/>
              </w:rPr>
              <w:lastRenderedPageBreak/>
              <w:t>условия в молодежных пространствах</w:t>
            </w:r>
          </w:p>
        </w:tc>
        <w:tc>
          <w:tcPr>
            <w:tcW w:w="2313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lastRenderedPageBreak/>
              <w:t>не укреплена матер</w:t>
            </w:r>
            <w:r w:rsidR="00A431F3" w:rsidRPr="00C84A69">
              <w:rPr>
                <w:rFonts w:ascii="Times New Roman" w:hAnsi="Times New Roman" w:cs="Times New Roman"/>
              </w:rPr>
              <w:t>иально-техническая база</w:t>
            </w:r>
            <w:r w:rsidRPr="00C84A69">
              <w:rPr>
                <w:rFonts w:ascii="Times New Roman" w:hAnsi="Times New Roman" w:cs="Times New Roman"/>
              </w:rPr>
              <w:t xml:space="preserve"> и не созданы безопасные </w:t>
            </w:r>
            <w:r w:rsidRPr="00C84A69">
              <w:rPr>
                <w:rFonts w:ascii="Times New Roman" w:hAnsi="Times New Roman" w:cs="Times New Roman"/>
              </w:rPr>
              <w:lastRenderedPageBreak/>
              <w:t>условия в молодежных пространствах</w:t>
            </w:r>
          </w:p>
        </w:tc>
        <w:tc>
          <w:tcPr>
            <w:tcW w:w="2460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lastRenderedPageBreak/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 xml:space="preserve">и созданы безопасные </w:t>
            </w:r>
            <w:r w:rsidRPr="00C84A69">
              <w:rPr>
                <w:rFonts w:ascii="Times New Roman" w:hAnsi="Times New Roman" w:cs="Times New Roman"/>
              </w:rPr>
              <w:lastRenderedPageBreak/>
              <w:t>условия в молодежных пространствах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316" w:type="dxa"/>
            <w:vAlign w:val="center"/>
          </w:tcPr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</w:tr>
      <w:tr w:rsidR="00333975" w:rsidTr="00FC7D7F">
        <w:tc>
          <w:tcPr>
            <w:tcW w:w="14678" w:type="dxa"/>
            <w:gridSpan w:val="7"/>
          </w:tcPr>
          <w:p w:rsidR="00333975" w:rsidRPr="004A2AD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7D7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муниципальной программы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975" w:rsidTr="00FC7D7F">
        <w:tc>
          <w:tcPr>
            <w:tcW w:w="14678" w:type="dxa"/>
            <w:gridSpan w:val="7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6" w:type="dxa"/>
            <w:vAlign w:val="center"/>
          </w:tcPr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B0BB1" w:rsidRPr="00EB0BB1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</w:tr>
    </w:tbl>
    <w:p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D7F" w:rsidRDefault="00FC7D7F" w:rsidP="00FC7D7F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:rsidR="00FC7D7F" w:rsidRPr="00A76B9A" w:rsidRDefault="00FC7D7F" w:rsidP="00FC7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p w:rsidR="00FC7D7F" w:rsidRPr="0050031F" w:rsidRDefault="00FC7D7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C7D7F" w:rsidRPr="0050031F" w:rsidSect="005003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1F"/>
    <w:rsid w:val="000F646E"/>
    <w:rsid w:val="001057F3"/>
    <w:rsid w:val="00291B5D"/>
    <w:rsid w:val="00333975"/>
    <w:rsid w:val="003C30E1"/>
    <w:rsid w:val="003E23B5"/>
    <w:rsid w:val="003F04F4"/>
    <w:rsid w:val="004637AE"/>
    <w:rsid w:val="004918CF"/>
    <w:rsid w:val="004A2AD5"/>
    <w:rsid w:val="004C5DF1"/>
    <w:rsid w:val="0050031F"/>
    <w:rsid w:val="00510059"/>
    <w:rsid w:val="005A0517"/>
    <w:rsid w:val="005B1CAF"/>
    <w:rsid w:val="00670962"/>
    <w:rsid w:val="00855C8C"/>
    <w:rsid w:val="00885DB1"/>
    <w:rsid w:val="009824C2"/>
    <w:rsid w:val="00A13CF5"/>
    <w:rsid w:val="00A431F3"/>
    <w:rsid w:val="00A5649A"/>
    <w:rsid w:val="00AD640B"/>
    <w:rsid w:val="00C26134"/>
    <w:rsid w:val="00C26770"/>
    <w:rsid w:val="00C84A69"/>
    <w:rsid w:val="00D87EDA"/>
    <w:rsid w:val="00E36D82"/>
    <w:rsid w:val="00E40D02"/>
    <w:rsid w:val="00EB0BB1"/>
    <w:rsid w:val="00EC5DAF"/>
    <w:rsid w:val="00EE7CD1"/>
    <w:rsid w:val="00F03074"/>
    <w:rsid w:val="00F24114"/>
    <w:rsid w:val="00F626D5"/>
    <w:rsid w:val="00F82712"/>
    <w:rsid w:val="00FC7D7F"/>
    <w:rsid w:val="00FD107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5B77A-6574-467F-B0A5-57E872F9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23</cp:revision>
  <cp:lastPrinted>2025-12-26T07:12:00Z</cp:lastPrinted>
  <dcterms:created xsi:type="dcterms:W3CDTF">2025-10-09T09:25:00Z</dcterms:created>
  <dcterms:modified xsi:type="dcterms:W3CDTF">2026-02-02T06:54:00Z</dcterms:modified>
</cp:coreProperties>
</file>