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2D" w:rsidRPr="004D0019" w:rsidRDefault="00D07405" w:rsidP="00D07405">
      <w:pPr>
        <w:pStyle w:val="2"/>
        <w:keepLines/>
        <w:widowControl w:val="0"/>
        <w:spacing w:line="240" w:lineRule="auto"/>
        <w:contextualSpacing/>
        <w:jc w:val="center"/>
        <w:rPr>
          <w:rFonts w:cs="Calibri"/>
          <w:b/>
          <w:sz w:val="26"/>
          <w:szCs w:val="26"/>
        </w:rPr>
      </w:pPr>
      <w:r w:rsidRPr="002F4BBF">
        <w:rPr>
          <w:b/>
        </w:rPr>
        <w:t xml:space="preserve">Информация о результатах проведения </w:t>
      </w:r>
      <w:r w:rsidRPr="004D0019">
        <w:rPr>
          <w:b/>
          <w:sz w:val="26"/>
          <w:szCs w:val="26"/>
        </w:rPr>
        <w:t xml:space="preserve">проверки в части выполнения показателей по совершенствованию системы оплаты труда педагогических работников </w:t>
      </w:r>
      <w:r w:rsidR="00241C77">
        <w:rPr>
          <w:b/>
          <w:sz w:val="26"/>
          <w:szCs w:val="26"/>
          <w:lang w:val="ru-RU"/>
        </w:rPr>
        <w:t>общеобразовательных</w:t>
      </w:r>
      <w:r w:rsidRPr="004D0019">
        <w:rPr>
          <w:b/>
          <w:sz w:val="26"/>
          <w:szCs w:val="26"/>
        </w:rPr>
        <w:t xml:space="preserve"> учреждений муниципального округа «Княжпогостский» </w:t>
      </w:r>
    </w:p>
    <w:p w:rsidR="00D07405" w:rsidRPr="00F67D6C" w:rsidRDefault="00D07405" w:rsidP="00D07405">
      <w:pPr>
        <w:tabs>
          <w:tab w:val="left" w:pos="0"/>
          <w:tab w:val="left" w:pos="426"/>
          <w:tab w:val="left" w:pos="1134"/>
        </w:tabs>
        <w:suppressAutoHyphens/>
        <w:autoSpaceDE w:val="0"/>
        <w:jc w:val="both"/>
      </w:pPr>
      <w:r w:rsidRPr="004D0019">
        <w:rPr>
          <w:sz w:val="26"/>
          <w:szCs w:val="26"/>
        </w:rPr>
        <w:tab/>
      </w:r>
      <w:r w:rsidR="00CC29FA">
        <w:rPr>
          <w:sz w:val="26"/>
          <w:szCs w:val="26"/>
        </w:rPr>
        <w:t xml:space="preserve">    </w:t>
      </w:r>
      <w:r w:rsidRPr="00F67D6C">
        <w:t>В целях дальнейшего совершенствования государственной социальной политики Указом Президента Российской Федерации от 07 мая 2012 года № 597 Правительству Российской Федерации предписано обеспечить реализацию ряда мер по созданию благоприятных условий для устойчивого развития сферы образования.</w:t>
      </w:r>
    </w:p>
    <w:p w:rsidR="00D07405" w:rsidRPr="00F67D6C" w:rsidRDefault="00D07405" w:rsidP="00D07405">
      <w:pPr>
        <w:pStyle w:val="a4"/>
        <w:jc w:val="both"/>
      </w:pPr>
      <w:r w:rsidRPr="00F67D6C">
        <w:tab/>
      </w:r>
      <w:r w:rsidR="00CC29FA">
        <w:t xml:space="preserve">Для </w:t>
      </w:r>
      <w:r w:rsidRPr="00F67D6C">
        <w:t xml:space="preserve">сохранения кадрового потенциала, повышения престижности и привлекательности профессий в бюджетном секторе экономики распоряжением Правительства Российской Федерации от 26 ноября 2012 года № 2190-р утверждена Программа поэтапного совершенствования системы оплаты труда в государственных (муниципальных) учреждениях, обусловив повышение оплаты труда достижением конкретных показателей качества и количества оказываемых услуг и предусмотрев повышение средней заработной платы различных категорий работников. </w:t>
      </w:r>
    </w:p>
    <w:p w:rsidR="00D07405" w:rsidRPr="00F67D6C" w:rsidRDefault="00D07405" w:rsidP="00D07405">
      <w:pPr>
        <w:pStyle w:val="a4"/>
        <w:ind w:firstLine="709"/>
        <w:jc w:val="both"/>
      </w:pPr>
      <w:r w:rsidRPr="00F67D6C">
        <w:t>В соответствии с Указом Президента Российской Федерации от 7 мая 2012 года № 597 повышение оплаты труда работников бюджетной сферы обусловлено повышением количества и качества оказываемых услуг.</w:t>
      </w:r>
    </w:p>
    <w:p w:rsidR="00D07405" w:rsidRPr="00F67D6C" w:rsidRDefault="00CC29FA" w:rsidP="00D07405">
      <w:pPr>
        <w:pStyle w:val="a4"/>
        <w:ind w:firstLine="709"/>
        <w:jc w:val="both"/>
      </w:pPr>
      <w:r>
        <w:t>Для выполнения</w:t>
      </w:r>
      <w:r w:rsidR="00D07405" w:rsidRPr="00F67D6C">
        <w:t xml:space="preserve"> Указа Президента Российской Федерации от 7 мая 2012 года №597 предусмотрен</w:t>
      </w:r>
      <w:r>
        <w:t xml:space="preserve">а дополнительная </w:t>
      </w:r>
      <w:r w:rsidR="00D07405" w:rsidRPr="00F67D6C">
        <w:t>финансов</w:t>
      </w:r>
      <w:r>
        <w:t>ая</w:t>
      </w:r>
      <w:r w:rsidR="00D07405" w:rsidRPr="00F67D6C">
        <w:t xml:space="preserve"> </w:t>
      </w:r>
      <w:r>
        <w:t>поддержка</w:t>
      </w:r>
      <w:r w:rsidR="00D07405" w:rsidRPr="00F67D6C">
        <w:t xml:space="preserve"> в виде субсидий на софинансирование расходных обязательств, связанных с повышением оплаты труда отдельных категорий работников социальной сферы.</w:t>
      </w:r>
    </w:p>
    <w:p w:rsidR="00D07405" w:rsidRDefault="00D07405" w:rsidP="00D07405">
      <w:pPr>
        <w:pStyle w:val="a4"/>
        <w:jc w:val="both"/>
        <w:rPr>
          <w:bCs/>
        </w:rPr>
      </w:pPr>
      <w:r>
        <w:t xml:space="preserve">    </w:t>
      </w:r>
      <w:r w:rsidR="00CC29FA">
        <w:tab/>
      </w:r>
      <w:r w:rsidRPr="00F67D6C">
        <w:t xml:space="preserve">В </w:t>
      </w:r>
      <w:r w:rsidR="00CC29FA">
        <w:t>рамках</w:t>
      </w:r>
      <w:r w:rsidRPr="00F67D6C">
        <w:t xml:space="preserve"> реализации распоряжения от 26 ноября 2013 года №2190-р администрацией муниципального района «Княжпогостский» были разработаны и утверждены планы мероприятий («дорожная карта») </w:t>
      </w:r>
      <w:r w:rsidR="00CC29FA">
        <w:t xml:space="preserve">направленные на </w:t>
      </w:r>
      <w:r w:rsidRPr="00F67D6C">
        <w:t>поэтапно</w:t>
      </w:r>
      <w:r w:rsidR="00CC29FA">
        <w:t>е</w:t>
      </w:r>
      <w:r w:rsidRPr="00F67D6C">
        <w:t xml:space="preserve"> </w:t>
      </w:r>
      <w:r w:rsidR="00CC29FA">
        <w:t>улучшение</w:t>
      </w:r>
      <w:r w:rsidRPr="00F67D6C">
        <w:t xml:space="preserve"> системы оплаты труда в </w:t>
      </w:r>
      <w:r w:rsidRPr="00F67D6C">
        <w:rPr>
          <w:color w:val="000000"/>
        </w:rPr>
        <w:t>отраслях социальной сферы</w:t>
      </w:r>
      <w:r w:rsidR="00CC29FA">
        <w:rPr>
          <w:color w:val="000000"/>
        </w:rPr>
        <w:t xml:space="preserve"> и </w:t>
      </w:r>
      <w:r w:rsidRPr="00F67D6C">
        <w:t>пов</w:t>
      </w:r>
      <w:r w:rsidR="00CC29FA">
        <w:t>ышение эффективности образовательной деятельности</w:t>
      </w:r>
      <w:r w:rsidRPr="00F67D6C">
        <w:t xml:space="preserve"> (</w:t>
      </w:r>
      <w:r w:rsidRPr="00F67D6C">
        <w:rPr>
          <w:bCs/>
        </w:rPr>
        <w:t>распоряжение администрации муниципального района «Княжпогостский» от 27.03.2013 № 42-р</w:t>
      </w:r>
      <w:r w:rsidR="00CC29FA">
        <w:rPr>
          <w:bCs/>
        </w:rPr>
        <w:t>)</w:t>
      </w:r>
      <w:r w:rsidRPr="00F67D6C">
        <w:rPr>
          <w:bCs/>
        </w:rPr>
        <w:t>.</w:t>
      </w:r>
    </w:p>
    <w:p w:rsidR="00D07405" w:rsidRPr="00F67D6C" w:rsidRDefault="00D07405" w:rsidP="00D07405">
      <w:pPr>
        <w:pStyle w:val="a4"/>
        <w:ind w:firstLine="708"/>
        <w:jc w:val="both"/>
        <w:rPr>
          <w:color w:val="0F1115"/>
        </w:rPr>
      </w:pPr>
      <w:r w:rsidRPr="00F67D6C">
        <w:rPr>
          <w:color w:val="0F1115"/>
        </w:rPr>
        <w:t xml:space="preserve">Контрольно-счётной палатой МО «Княжпогостский» проведена проверка выполнения показателей по совершенствованию системы оплаты труда педагогических работников </w:t>
      </w:r>
      <w:r w:rsidR="00241C77">
        <w:rPr>
          <w:color w:val="0F1115"/>
        </w:rPr>
        <w:t>общеобразовательных учреждений</w:t>
      </w:r>
      <w:r w:rsidRPr="00F67D6C">
        <w:rPr>
          <w:color w:val="0F1115"/>
        </w:rPr>
        <w:t xml:space="preserve"> муниципального округа. Проверяемый период – 2024 год, объект – Управление образования администрации МО «Княжпогостский»: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 xml:space="preserve">- Муниципальное автономное образовательное учреждение для детей </w:t>
      </w:r>
      <w:bookmarkStart w:id="0" w:name="_GoBack"/>
      <w:r w:rsidRPr="00FC402D">
        <w:t>дошколь</w:t>
      </w:r>
      <w:bookmarkEnd w:id="0"/>
      <w:r w:rsidRPr="00FC402D">
        <w:t>ного и младшего школьного возраста «Начальная школа - детский сад» г. Емвы (МАОУ Начальная школа-детский сад» г. Емва);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>- Муниципальное бюджетное общеобразовательное учреждение «Средняя общеобразовательная школа №1» г. Емвы (МБОУ «СОШ» №1» г. Емвы);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 xml:space="preserve">- Муниципальное бюджетное общеобразовательное учреждение «Средняя общеобразовательная школа им. А. Ларионова» г. Емвы (МБОУ «СОШ им. А. Ларионова» г. Емвы); 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>- Муниципальное автономное общеобразовательное учреждение «Средняя общеобразовательная школа» с. Серегово (МАОУ «СОШ» с. Серёгово);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>- Муниципальное бюджетное общеобразовательное учреждение «Средняя общеобразовательная школа» пгт. Синдор (МБОУ «СОШ» пгт. Синдор);</w:t>
      </w:r>
    </w:p>
    <w:p w:rsidR="00241C77" w:rsidRPr="00FC402D" w:rsidRDefault="00241C77" w:rsidP="00241C77">
      <w:pPr>
        <w:pStyle w:val="a4"/>
        <w:ind w:firstLine="708"/>
        <w:jc w:val="both"/>
      </w:pPr>
      <w:r w:rsidRPr="00FC402D">
        <w:t>- Муниципальное бюджетное общеобразовательное учреждение «Средняя общеобразовательная школа» пст. Чиньяворык (МБОУ «СОШ» пст. Чиньяворык);</w:t>
      </w:r>
    </w:p>
    <w:p w:rsidR="00241C77" w:rsidRDefault="00241C77" w:rsidP="00241C77">
      <w:pPr>
        <w:pStyle w:val="a4"/>
        <w:ind w:firstLine="708"/>
        <w:jc w:val="both"/>
      </w:pPr>
      <w:r w:rsidRPr="00FC402D">
        <w:t>- Муниципальное бюджетное общеобразовательное учреждение «Средняя общеобразовательная школа» с. Шошка (МБОУ «СОШ» с. Шошка).</w:t>
      </w:r>
    </w:p>
    <w:p w:rsidR="00FC402D" w:rsidRPr="00FC402D" w:rsidRDefault="00FC402D" w:rsidP="00241C77">
      <w:pPr>
        <w:pStyle w:val="a4"/>
        <w:ind w:firstLine="708"/>
        <w:jc w:val="both"/>
      </w:pPr>
    </w:p>
    <w:p w:rsidR="00D07405" w:rsidRPr="00F67D6C" w:rsidRDefault="00D07405" w:rsidP="00CC29FA">
      <w:pPr>
        <w:pStyle w:val="a4"/>
        <w:ind w:firstLine="708"/>
        <w:jc w:val="both"/>
        <w:rPr>
          <w:color w:val="0F1115"/>
        </w:rPr>
      </w:pPr>
      <w:r w:rsidRPr="00F67D6C">
        <w:t>По результатам проверки Контрольно-четной палатой установлено следующее.</w:t>
      </w:r>
    </w:p>
    <w:p w:rsidR="00D82A49" w:rsidRDefault="00FC402D" w:rsidP="00CC29FA">
      <w:pPr>
        <w:pStyle w:val="a4"/>
        <w:ind w:firstLine="708"/>
        <w:jc w:val="both"/>
        <w:rPr>
          <w:color w:val="0F1115"/>
        </w:rPr>
      </w:pPr>
      <w:r w:rsidRPr="00A92335">
        <w:rPr>
          <w:color w:val="0F1115"/>
        </w:rPr>
        <w:t>Целевой показатель средней заработной платы педагогических работников общего образования на 2024 год, установленный постановлением администрации муниципального округа «Княжпогостский» от 10.10.2024 № 29 в размере </w:t>
      </w:r>
      <w:r w:rsidRPr="00A92335">
        <w:rPr>
          <w:rStyle w:val="a3"/>
          <w:color w:val="0F1115"/>
        </w:rPr>
        <w:t>63 673 рублей</w:t>
      </w:r>
      <w:r w:rsidRPr="00A92335">
        <w:rPr>
          <w:color w:val="0F1115"/>
        </w:rPr>
        <w:t xml:space="preserve">, по отрасли в целом </w:t>
      </w:r>
      <w:r w:rsidRPr="00A92335">
        <w:rPr>
          <w:color w:val="0F1115"/>
        </w:rPr>
        <w:lastRenderedPageBreak/>
        <w:t>выполнен с превышением на </w:t>
      </w:r>
      <w:r w:rsidRPr="00A92335">
        <w:rPr>
          <w:rStyle w:val="a3"/>
          <w:color w:val="0F1115"/>
        </w:rPr>
        <w:t>18,3%</w:t>
      </w:r>
      <w:r w:rsidRPr="00A92335">
        <w:rPr>
          <w:color w:val="0F1115"/>
        </w:rPr>
        <w:t>. Фактическая средневзвешенная заработная плата педагогов составила </w:t>
      </w:r>
      <w:r w:rsidRPr="00A92335">
        <w:rPr>
          <w:rStyle w:val="a3"/>
          <w:color w:val="0F1115"/>
        </w:rPr>
        <w:t>75 318,25 рублей</w:t>
      </w:r>
      <w:r w:rsidRPr="00A92335">
        <w:rPr>
          <w:color w:val="0F1115"/>
        </w:rPr>
        <w:t>.</w:t>
      </w:r>
    </w:p>
    <w:p w:rsidR="00FC402D" w:rsidRPr="00A92335" w:rsidRDefault="00FC402D" w:rsidP="00CC29FA">
      <w:pPr>
        <w:pStyle w:val="a4"/>
        <w:ind w:firstLine="708"/>
        <w:jc w:val="both"/>
        <w:rPr>
          <w:color w:val="0F1115"/>
        </w:rPr>
      </w:pPr>
      <w:r w:rsidRPr="00A92335">
        <w:rPr>
          <w:color w:val="0F1115"/>
        </w:rPr>
        <w:t>Вместе с тем, по отдельным учреждениям выявлены отклонения:</w:t>
      </w:r>
    </w:p>
    <w:p w:rsidR="00FC402D" w:rsidRPr="00A92335" w:rsidRDefault="00FC402D" w:rsidP="00CC29FA">
      <w:pPr>
        <w:pStyle w:val="a4"/>
        <w:numPr>
          <w:ilvl w:val="0"/>
          <w:numId w:val="3"/>
        </w:numPr>
        <w:ind w:left="0" w:firstLine="708"/>
        <w:jc w:val="both"/>
        <w:rPr>
          <w:color w:val="0F1115"/>
        </w:rPr>
      </w:pPr>
      <w:r w:rsidRPr="00A92335">
        <w:rPr>
          <w:color w:val="0F1115"/>
        </w:rPr>
        <w:t>МАОУ «Начальная школа-детский сад» г. Емвы не достигло целевого показателя (выполнение – </w:t>
      </w:r>
      <w:r w:rsidRPr="00A92335">
        <w:rPr>
          <w:rStyle w:val="a3"/>
          <w:color w:val="0F1115"/>
        </w:rPr>
        <w:t>95,8%</w:t>
      </w:r>
      <w:r w:rsidRPr="00A92335">
        <w:rPr>
          <w:color w:val="0F1115"/>
        </w:rPr>
        <w:t>, отставание – </w:t>
      </w:r>
      <w:r w:rsidRPr="00A92335">
        <w:rPr>
          <w:rStyle w:val="a3"/>
          <w:color w:val="0F1115"/>
        </w:rPr>
        <w:t>2 646 рублей</w:t>
      </w:r>
      <w:r w:rsidRPr="00A92335">
        <w:rPr>
          <w:color w:val="0F1115"/>
        </w:rPr>
        <w:t>). Причина – низкая учебная нагрузка педагогов, работа на неполную ставку, что связано с малой наполняемостью классов.</w:t>
      </w:r>
    </w:p>
    <w:p w:rsidR="00FC402D" w:rsidRPr="00A92335" w:rsidRDefault="00FC402D" w:rsidP="00CC29FA">
      <w:pPr>
        <w:pStyle w:val="a4"/>
        <w:numPr>
          <w:ilvl w:val="0"/>
          <w:numId w:val="3"/>
        </w:numPr>
        <w:ind w:left="0" w:firstLine="708"/>
        <w:jc w:val="both"/>
        <w:rPr>
          <w:color w:val="0F1115"/>
        </w:rPr>
      </w:pPr>
      <w:r w:rsidRPr="00A92335">
        <w:rPr>
          <w:color w:val="0F1115"/>
        </w:rPr>
        <w:t>Шесть учреждений перевыполнили целевой показатель. Наибольшее превышение зафиксировано в МБОУ «СОШ» пгт. Синдор – </w:t>
      </w:r>
      <w:r w:rsidRPr="00A92335">
        <w:rPr>
          <w:rStyle w:val="a3"/>
          <w:color w:val="0F1115"/>
        </w:rPr>
        <w:t>128,7%</w:t>
      </w:r>
      <w:r w:rsidRPr="00A92335">
        <w:rPr>
          <w:color w:val="0F1115"/>
        </w:rPr>
        <w:t>, МБОУ «СОШ № 1» г. Емвы – </w:t>
      </w:r>
      <w:r w:rsidRPr="00A92335">
        <w:rPr>
          <w:rStyle w:val="a3"/>
          <w:color w:val="0F1115"/>
        </w:rPr>
        <w:t>125,5%</w:t>
      </w:r>
      <w:r w:rsidRPr="00A92335">
        <w:rPr>
          <w:color w:val="0F1115"/>
        </w:rPr>
        <w:t>, МБОУ «СОШ» пст. Чиньяворык – </w:t>
      </w:r>
      <w:r w:rsidRPr="00A92335">
        <w:rPr>
          <w:rStyle w:val="a3"/>
          <w:color w:val="0F1115"/>
        </w:rPr>
        <w:t>123,1%</w:t>
      </w:r>
      <w:r w:rsidRPr="00A92335">
        <w:rPr>
          <w:color w:val="0F1115"/>
        </w:rPr>
        <w:t>.</w:t>
      </w:r>
    </w:p>
    <w:p w:rsidR="00D82A49" w:rsidRPr="00A91DBA" w:rsidRDefault="00D82A49" w:rsidP="00D82A49">
      <w:pPr>
        <w:pStyle w:val="a4"/>
        <w:ind w:left="1068" w:hanging="359"/>
        <w:jc w:val="both"/>
      </w:pPr>
      <w:r w:rsidRPr="00A91DBA">
        <w:rPr>
          <w:rStyle w:val="a3"/>
          <w:color w:val="0F1115"/>
        </w:rPr>
        <w:t>Причины перевыполнения целевого показателя:</w:t>
      </w:r>
    </w:p>
    <w:p w:rsidR="00D82A49" w:rsidRPr="00A91DBA" w:rsidRDefault="00D82A49" w:rsidP="00D82A49">
      <w:pPr>
        <w:pStyle w:val="a4"/>
        <w:numPr>
          <w:ilvl w:val="0"/>
          <w:numId w:val="3"/>
        </w:numPr>
        <w:ind w:left="0" w:firstLine="708"/>
        <w:jc w:val="both"/>
      </w:pPr>
      <w:r w:rsidRPr="00A91DBA">
        <w:t>дефицит педагогических кадров, приводящий к работе учителей на 1,5 и более ставки (фактическая нагрузка достигает 38 часов в неделю при норме 18 часов);</w:t>
      </w:r>
    </w:p>
    <w:p w:rsidR="00D82A49" w:rsidRPr="00A91DBA" w:rsidRDefault="00D82A49" w:rsidP="00D82A49">
      <w:pPr>
        <w:pStyle w:val="a4"/>
        <w:numPr>
          <w:ilvl w:val="0"/>
          <w:numId w:val="3"/>
        </w:numPr>
        <w:jc w:val="both"/>
      </w:pPr>
      <w:r w:rsidRPr="00A91DBA">
        <w:t>замещение временно отсутствующих педагогов;</w:t>
      </w:r>
    </w:p>
    <w:p w:rsidR="00D82A49" w:rsidRPr="00A91DBA" w:rsidRDefault="00D82A49" w:rsidP="00D82A49">
      <w:r w:rsidRPr="00A91DBA">
        <w:t xml:space="preserve">выполнение педагогическими работниками </w:t>
      </w:r>
      <w:r w:rsidRPr="00A91DBA">
        <w:rPr>
          <w:rStyle w:val="a3"/>
          <w:b w:val="0"/>
          <w:color w:val="0F1115"/>
          <w:shd w:val="clear" w:color="auto" w:fill="FFFFFF"/>
        </w:rPr>
        <w:t>функций, не входящих в круг должностных обязанностей педагогических работников</w:t>
      </w:r>
      <w:r>
        <w:rPr>
          <w:rStyle w:val="a3"/>
          <w:b w:val="0"/>
          <w:color w:val="0F1115"/>
          <w:shd w:val="clear" w:color="auto" w:fill="FFFFFF"/>
        </w:rPr>
        <w:t xml:space="preserve">, </w:t>
      </w:r>
      <w:r w:rsidRPr="00A91DBA">
        <w:t>в порядке совмещения.</w:t>
      </w:r>
    </w:p>
    <w:p w:rsidR="00D82A49" w:rsidRPr="00A91DBA" w:rsidRDefault="00D82A49" w:rsidP="00D82A49">
      <w:pPr>
        <w:pStyle w:val="a4"/>
        <w:ind w:firstLine="708"/>
        <w:jc w:val="both"/>
      </w:pPr>
      <w:r w:rsidRPr="00A91DBA">
        <w:t>Установлено, что перевыполнение целевых показателей </w:t>
      </w:r>
      <w:r w:rsidRPr="00A91DBA">
        <w:rPr>
          <w:rStyle w:val="a3"/>
          <w:color w:val="0F1115"/>
        </w:rPr>
        <w:t>не является следствием нарушений</w:t>
      </w:r>
      <w:r w:rsidRPr="00A91DBA">
        <w:t> финансовой дисциплины или необоснованного завышения окладов, а обусловлено объективными кадровыми причинами.</w:t>
      </w:r>
    </w:p>
    <w:p w:rsidR="00D82A49" w:rsidRDefault="00D82A49" w:rsidP="00D82A49">
      <w:pPr>
        <w:pStyle w:val="a4"/>
        <w:ind w:left="1068" w:hanging="359"/>
        <w:rPr>
          <w:rStyle w:val="a3"/>
          <w:color w:val="0F1115"/>
        </w:rPr>
      </w:pPr>
      <w:r w:rsidRPr="00A91DBA">
        <w:rPr>
          <w:rStyle w:val="a3"/>
          <w:color w:val="0F1115"/>
        </w:rPr>
        <w:t>Нарушения в статистической отчётности:</w:t>
      </w:r>
    </w:p>
    <w:p w:rsidR="00D82A49" w:rsidRPr="00A91DBA" w:rsidRDefault="00D82A49" w:rsidP="00D82A49">
      <w:pPr>
        <w:pStyle w:val="a4"/>
        <w:ind w:firstLine="709"/>
      </w:pPr>
      <w:r w:rsidRPr="00A91DBA">
        <w:t>В ходе проверки выявлены расхождения между данными формы № ЗП-образование и первичными учётными документами по двум учреждениям:</w:t>
      </w:r>
    </w:p>
    <w:p w:rsidR="00D82A49" w:rsidRPr="00A91DBA" w:rsidRDefault="00D82A49" w:rsidP="00D82A49">
      <w:pPr>
        <w:pStyle w:val="a4"/>
        <w:numPr>
          <w:ilvl w:val="0"/>
          <w:numId w:val="3"/>
        </w:numPr>
        <w:ind w:left="0" w:firstLine="708"/>
        <w:jc w:val="both"/>
      </w:pPr>
      <w:r w:rsidRPr="00A91DBA">
        <w:t>МБОУ «СОШ № 1» г. Емвы – занижение фонда оплаты труда на </w:t>
      </w:r>
      <w:r w:rsidRPr="00A91DBA">
        <w:rPr>
          <w:rStyle w:val="a3"/>
          <w:color w:val="0F1115"/>
        </w:rPr>
        <w:t>43958 рублей</w:t>
      </w:r>
      <w:r w:rsidRPr="00A91DBA">
        <w:t> (не включены донорские и командировочные выплаты);</w:t>
      </w:r>
    </w:p>
    <w:p w:rsidR="00D82A49" w:rsidRPr="00A91DBA" w:rsidRDefault="00D82A49" w:rsidP="00D82A49">
      <w:pPr>
        <w:pStyle w:val="a4"/>
        <w:numPr>
          <w:ilvl w:val="0"/>
          <w:numId w:val="3"/>
        </w:numPr>
        <w:ind w:left="0" w:firstLine="708"/>
        <w:jc w:val="both"/>
      </w:pPr>
      <w:r w:rsidRPr="00A91DBA">
        <w:t>МБОУ «СОШ им. А. Ларионова» г. Емвы – занижение фонда оплаты труда на </w:t>
      </w:r>
      <w:r w:rsidRPr="00A91DBA">
        <w:rPr>
          <w:rStyle w:val="a3"/>
          <w:color w:val="0F1115"/>
        </w:rPr>
        <w:t>21780 рублей</w:t>
      </w:r>
      <w:r w:rsidRPr="00A91DBA">
        <w:t> (</w:t>
      </w:r>
      <w:r>
        <w:t>не включена</w:t>
      </w:r>
      <w:r w:rsidRPr="00A91DBA">
        <w:t xml:space="preserve"> оплата по среднему заработку).</w:t>
      </w:r>
    </w:p>
    <w:p w:rsidR="00D07405" w:rsidRPr="00F67D6C" w:rsidRDefault="00CC29FA" w:rsidP="00CC29FA">
      <w:pPr>
        <w:pStyle w:val="a4"/>
        <w:ind w:firstLine="708"/>
        <w:jc w:val="both"/>
        <w:rPr>
          <w:color w:val="0F1115"/>
        </w:rPr>
      </w:pPr>
      <w:r w:rsidRPr="00A92335">
        <w:rPr>
          <w:color w:val="0F1115"/>
        </w:rPr>
        <w:t>По результатам проверки направлены рекомендации по устранению выявленных недостатков</w:t>
      </w:r>
      <w:r w:rsidR="00D07405" w:rsidRPr="00F67D6C">
        <w:rPr>
          <w:color w:val="0F1115"/>
        </w:rPr>
        <w:t>.</w:t>
      </w:r>
    </w:p>
    <w:p w:rsidR="005F3BAF" w:rsidRDefault="005F3BAF"/>
    <w:sectPr w:rsidR="005F3BAF" w:rsidSect="00CC29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5894"/>
    <w:multiLevelType w:val="multilevel"/>
    <w:tmpl w:val="BF38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E3F17"/>
    <w:multiLevelType w:val="hybridMultilevel"/>
    <w:tmpl w:val="6316B9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9273DE8"/>
    <w:multiLevelType w:val="hybridMultilevel"/>
    <w:tmpl w:val="E2A2E242"/>
    <w:lvl w:ilvl="0" w:tplc="1D5007F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05"/>
    <w:rsid w:val="00241C77"/>
    <w:rsid w:val="003E0414"/>
    <w:rsid w:val="005F3BAF"/>
    <w:rsid w:val="00CC29FA"/>
    <w:rsid w:val="00D07405"/>
    <w:rsid w:val="00D82A49"/>
    <w:rsid w:val="00FC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5B089-ABD7-4914-BDEE-AF1A78B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D07405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D07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3">
    <w:name w:val="Strong"/>
    <w:uiPriority w:val="22"/>
    <w:qFormat/>
    <w:rsid w:val="00D07405"/>
    <w:rPr>
      <w:b/>
      <w:bCs/>
    </w:rPr>
  </w:style>
  <w:style w:type="paragraph" w:styleId="a4">
    <w:name w:val="No Spacing"/>
    <w:link w:val="a5"/>
    <w:uiPriority w:val="1"/>
    <w:qFormat/>
    <w:rsid w:val="00D07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D074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C40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5</cp:revision>
  <dcterms:created xsi:type="dcterms:W3CDTF">2026-06-24T09:50:00Z</dcterms:created>
  <dcterms:modified xsi:type="dcterms:W3CDTF">2026-06-24T12:13:00Z</dcterms:modified>
</cp:coreProperties>
</file>